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F4B" w:rsidRPr="00DF53D9" w:rsidRDefault="00EF0F4B" w:rsidP="00183D55">
      <w:pPr>
        <w:pStyle w:val="Head1"/>
        <w:spacing w:before="600" w:after="360"/>
      </w:pPr>
      <w:r w:rsidRPr="00DF53D9">
        <w:t>Information for applicants</w:t>
      </w:r>
    </w:p>
    <w:p w:rsidR="00EF0F4B" w:rsidRDefault="00EF0F4B" w:rsidP="00EF0F4B">
      <w:pPr>
        <w:pStyle w:val="Head2"/>
      </w:pPr>
      <w:bookmarkStart w:id="0" w:name="_Toc450032384"/>
      <w:bookmarkStart w:id="1" w:name="_GoBack"/>
      <w:r>
        <w:t>Assistant Parliamentary Counsel (Grade 1)</w:t>
      </w:r>
      <w:bookmarkEnd w:id="0"/>
      <w:bookmarkEnd w:id="1"/>
    </w:p>
    <w:p w:rsidR="00183D55" w:rsidRDefault="00183D55" w:rsidP="00EF0F4B">
      <w:pPr>
        <w:pStyle w:val="Body"/>
        <w:spacing w:before="0"/>
      </w:pPr>
    </w:p>
    <w:p w:rsidR="00183D55" w:rsidRDefault="004828E4" w:rsidP="00EF0F4B">
      <w:pPr>
        <w:pStyle w:val="Body"/>
        <w:spacing w:before="0"/>
      </w:pPr>
      <w:r>
        <w:t>The Office of Parliamentary Counsel (</w:t>
      </w:r>
      <w:r w:rsidR="00183D55">
        <w:t>OPC</w:t>
      </w:r>
      <w:r>
        <w:t xml:space="preserve">) </w:t>
      </w:r>
      <w:r w:rsidR="00162233">
        <w:t>is</w:t>
      </w:r>
      <w:r w:rsidR="00183D55">
        <w:t xml:space="preserve"> seeking highly motivated lawyers</w:t>
      </w:r>
      <w:r w:rsidR="00B47334">
        <w:t xml:space="preserve"> who are</w:t>
      </w:r>
      <w:r w:rsidR="00183D55">
        <w:t xml:space="preserve"> </w:t>
      </w:r>
      <w:r w:rsidR="00F17FBC">
        <w:t>looking for</w:t>
      </w:r>
      <w:r w:rsidR="00183D55">
        <w:t xml:space="preserve"> </w:t>
      </w:r>
      <w:r w:rsidR="00C40ECD">
        <w:t xml:space="preserve">a </w:t>
      </w:r>
      <w:r w:rsidR="00183D55">
        <w:t xml:space="preserve">career as </w:t>
      </w:r>
      <w:r w:rsidR="00C40ECD">
        <w:t xml:space="preserve">a </w:t>
      </w:r>
      <w:r w:rsidR="00183D55">
        <w:t>legislative drafter.</w:t>
      </w:r>
    </w:p>
    <w:p w:rsidR="00183D55" w:rsidRDefault="00183D55" w:rsidP="00EF0F4B">
      <w:pPr>
        <w:pStyle w:val="Body"/>
        <w:spacing w:before="0"/>
      </w:pPr>
    </w:p>
    <w:p w:rsidR="00183D55" w:rsidRDefault="00183D55" w:rsidP="00EF0F4B">
      <w:pPr>
        <w:pStyle w:val="Body"/>
        <w:spacing w:before="0"/>
      </w:pPr>
      <w:r>
        <w:t>As a legislative drafter</w:t>
      </w:r>
      <w:r w:rsidR="00F17FBC">
        <w:t>,</w:t>
      </w:r>
      <w:r>
        <w:t xml:space="preserve"> you will w</w:t>
      </w:r>
      <w:r w:rsidR="00EF0F4B" w:rsidRPr="0083401E">
        <w:t>ork in a vital role at the centre of government, drafting Bills for introduction into Parliament</w:t>
      </w:r>
      <w:r w:rsidR="00EF0F4B">
        <w:t xml:space="preserve"> and/or legislative instruments</w:t>
      </w:r>
      <w:r w:rsidR="00EF0F4B" w:rsidRPr="0083401E">
        <w:t>.</w:t>
      </w:r>
    </w:p>
    <w:p w:rsidR="00183D55" w:rsidRDefault="00183D55" w:rsidP="00EF0F4B">
      <w:pPr>
        <w:pStyle w:val="Body"/>
        <w:spacing w:before="0"/>
      </w:pPr>
    </w:p>
    <w:p w:rsidR="00183D55" w:rsidRDefault="00EF0F4B" w:rsidP="00EF0F4B">
      <w:pPr>
        <w:pStyle w:val="Body"/>
        <w:spacing w:before="0"/>
      </w:pPr>
      <w:r w:rsidRPr="0083401E">
        <w:t xml:space="preserve">Our drafters work on diverse subjects and much of the drafting work is high profile. </w:t>
      </w:r>
    </w:p>
    <w:p w:rsidR="00183D55" w:rsidRDefault="00183D55" w:rsidP="00EF0F4B">
      <w:pPr>
        <w:pStyle w:val="Body"/>
        <w:spacing w:before="0"/>
      </w:pPr>
    </w:p>
    <w:p w:rsidR="00EF0F4B" w:rsidRDefault="00183D55" w:rsidP="00EF0F4B">
      <w:pPr>
        <w:pStyle w:val="Body"/>
        <w:spacing w:before="0"/>
      </w:pPr>
      <w:r>
        <w:t>You will w</w:t>
      </w:r>
      <w:r w:rsidR="00EF0F4B" w:rsidRPr="0083401E">
        <w:t xml:space="preserve">ork </w:t>
      </w:r>
      <w:r w:rsidR="00FC26EC">
        <w:t xml:space="preserve">very closely with a highly experienced legislative drafter </w:t>
      </w:r>
      <w:r w:rsidR="00EF0F4B" w:rsidRPr="0083401E">
        <w:t>providing legislative drafting services</w:t>
      </w:r>
      <w:r w:rsidR="00C40ECD">
        <w:t>. You will</w:t>
      </w:r>
      <w:r w:rsidR="00EF0F4B" w:rsidRPr="0083401E">
        <w:t xml:space="preserve"> contribute to </w:t>
      </w:r>
      <w:r w:rsidR="00F17FBC">
        <w:t xml:space="preserve">the drafting of Bills and instruments, </w:t>
      </w:r>
      <w:r w:rsidR="00EF0F4B" w:rsidRPr="0083401E">
        <w:t xml:space="preserve">but primarily </w:t>
      </w:r>
      <w:r w:rsidR="00C40ECD">
        <w:t xml:space="preserve">be expected </w:t>
      </w:r>
      <w:r w:rsidR="00EF0F4B" w:rsidRPr="0083401E">
        <w:t>to acquire the skills required to provid</w:t>
      </w:r>
      <w:r w:rsidR="00C40ECD">
        <w:t>e legislative drafting services</w:t>
      </w:r>
      <w:r w:rsidR="00EF0F4B" w:rsidRPr="0083401E">
        <w:t>.</w:t>
      </w:r>
    </w:p>
    <w:p w:rsidR="00183D55" w:rsidRPr="0083401E" w:rsidRDefault="00183D55" w:rsidP="00183D55">
      <w:pPr>
        <w:pStyle w:val="Body"/>
      </w:pPr>
      <w:r w:rsidRPr="0083401E">
        <w:t xml:space="preserve">Important skills needed </w:t>
      </w:r>
      <w:r>
        <w:t xml:space="preserve">for a career as a legislative drafter </w:t>
      </w:r>
      <w:r w:rsidRPr="0083401E">
        <w:t>are:</w:t>
      </w:r>
    </w:p>
    <w:p w:rsidR="00183D55" w:rsidRPr="0083401E" w:rsidRDefault="00183D55" w:rsidP="00183D55">
      <w:pPr>
        <w:pStyle w:val="BodyPara"/>
      </w:pPr>
      <w:r w:rsidRPr="0083401E">
        <w:t>analytical, problem-solving and legal skills; and</w:t>
      </w:r>
    </w:p>
    <w:p w:rsidR="00183D55" w:rsidRPr="0083401E" w:rsidRDefault="00183D55" w:rsidP="00183D55">
      <w:pPr>
        <w:pStyle w:val="BodyPara"/>
      </w:pPr>
      <w:r>
        <w:t xml:space="preserve">oral and written </w:t>
      </w:r>
      <w:r w:rsidRPr="0083401E">
        <w:t>communication skills; and</w:t>
      </w:r>
    </w:p>
    <w:p w:rsidR="00183D55" w:rsidRPr="0083401E" w:rsidRDefault="00183D55" w:rsidP="00183D55">
      <w:pPr>
        <w:pStyle w:val="BodyPara"/>
      </w:pPr>
      <w:r w:rsidRPr="0083401E">
        <w:t>interpersonal and team participation skills; and</w:t>
      </w:r>
    </w:p>
    <w:p w:rsidR="00183D55" w:rsidRPr="0083401E" w:rsidRDefault="00183D55" w:rsidP="00183D55">
      <w:pPr>
        <w:pStyle w:val="BodyPara"/>
      </w:pPr>
      <w:r w:rsidRPr="0083401E">
        <w:t>judgement; and</w:t>
      </w:r>
    </w:p>
    <w:p w:rsidR="00183D55" w:rsidRDefault="00183D55" w:rsidP="00183D55">
      <w:pPr>
        <w:pStyle w:val="BodyPara"/>
      </w:pPr>
      <w:r w:rsidRPr="0083401E">
        <w:t>learning skills</w:t>
      </w:r>
      <w:r>
        <w:t xml:space="preserve"> and development potential</w:t>
      </w:r>
      <w:r w:rsidRPr="0083401E">
        <w:t>.</w:t>
      </w:r>
    </w:p>
    <w:p w:rsidR="008D3A5D" w:rsidRPr="008D3A5D" w:rsidRDefault="008D3A5D" w:rsidP="008D3A5D">
      <w:pPr>
        <w:pStyle w:val="Body"/>
      </w:pPr>
      <w:r>
        <w:t>You must provide details of your full academic tertiary results.</w:t>
      </w:r>
    </w:p>
    <w:p w:rsidR="00183D55" w:rsidRPr="00DF53D9" w:rsidRDefault="00183D55" w:rsidP="00EF0F4B">
      <w:pPr>
        <w:pStyle w:val="Body"/>
        <w:spacing w:before="0"/>
      </w:pPr>
    </w:p>
    <w:p w:rsidR="00EF0F4B" w:rsidRDefault="002D31A6" w:rsidP="00EF0F4B">
      <w:pPr>
        <w:rPr>
          <w:sz w:val="24"/>
          <w:szCs w:val="24"/>
        </w:rPr>
      </w:pPr>
      <w:r w:rsidRPr="0085796F">
        <w:rPr>
          <w:sz w:val="24"/>
          <w:szCs w:val="24"/>
        </w:rPr>
        <w:t>This document contains information about the position, applying for the position and working in OPC.</w:t>
      </w:r>
    </w:p>
    <w:p w:rsidR="00C95C5F" w:rsidRDefault="00C95C5F" w:rsidP="00EF0F4B">
      <w:pPr>
        <w:rPr>
          <w:sz w:val="24"/>
          <w:szCs w:val="24"/>
        </w:rPr>
      </w:pPr>
    </w:p>
    <w:p w:rsidR="00C95C5F" w:rsidRPr="00C95C5F" w:rsidRDefault="00C95C5F" w:rsidP="00C95C5F">
      <w:pPr>
        <w:rPr>
          <w:sz w:val="24"/>
          <w:szCs w:val="24"/>
        </w:rPr>
      </w:pPr>
      <w:r w:rsidRPr="00C95C5F">
        <w:rPr>
          <w:sz w:val="24"/>
          <w:szCs w:val="24"/>
        </w:rPr>
        <w:t>For basic information about how to apply for the position, see the boxed text on the next page.</w:t>
      </w:r>
    </w:p>
    <w:p w:rsidR="00C95C5F" w:rsidRPr="00C95C5F" w:rsidRDefault="00C95C5F" w:rsidP="00C95C5F">
      <w:pPr>
        <w:rPr>
          <w:sz w:val="24"/>
          <w:szCs w:val="24"/>
        </w:rPr>
      </w:pPr>
    </w:p>
    <w:p w:rsidR="00C95C5F" w:rsidRPr="0085796F" w:rsidRDefault="00C95C5F" w:rsidP="00C95C5F">
      <w:pPr>
        <w:rPr>
          <w:sz w:val="24"/>
          <w:szCs w:val="24"/>
        </w:rPr>
      </w:pPr>
      <w:r w:rsidRPr="00C95C5F">
        <w:rPr>
          <w:sz w:val="24"/>
          <w:szCs w:val="24"/>
        </w:rPr>
        <w:t>For details of other matters, including the duty statement, remuneration and the selection process, see the Appendix.</w:t>
      </w:r>
    </w:p>
    <w:p w:rsidR="002D31A6" w:rsidRDefault="002D31A6" w:rsidP="00EF0F4B"/>
    <w:p w:rsidR="002D31A6" w:rsidRPr="00DF53D9" w:rsidRDefault="002D31A6" w:rsidP="002D31A6">
      <w:pPr>
        <w:pStyle w:val="Body"/>
        <w:spacing w:before="120"/>
      </w:pPr>
      <w:r w:rsidRPr="00DF53D9">
        <w:t xml:space="preserve">The closing date for applications is: </w:t>
      </w:r>
      <w:r w:rsidR="00EA74DC">
        <w:t>9</w:t>
      </w:r>
      <w:r w:rsidR="00520511">
        <w:t xml:space="preserve">:00 </w:t>
      </w:r>
      <w:r w:rsidR="00EA74DC">
        <w:t>a</w:t>
      </w:r>
      <w:r w:rsidR="00520511">
        <w:t xml:space="preserve">m on Monday 2 </w:t>
      </w:r>
      <w:r w:rsidR="008D3A5D">
        <w:t>July</w:t>
      </w:r>
      <w:r w:rsidR="00520511">
        <w:t xml:space="preserve"> 201</w:t>
      </w:r>
      <w:r w:rsidR="008D3A5D">
        <w:t>8</w:t>
      </w:r>
      <w:r w:rsidRPr="00DF53D9">
        <w:t>.</w:t>
      </w:r>
    </w:p>
    <w:p w:rsidR="002D31A6" w:rsidRPr="00DF53D9" w:rsidRDefault="002D31A6" w:rsidP="00EF0F4B"/>
    <w:tbl>
      <w:tblPr>
        <w:tblW w:w="0" w:type="auto"/>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8897"/>
      </w:tblGrid>
      <w:tr w:rsidR="00EF0F4B" w:rsidRPr="00DF53D9" w:rsidTr="00C40ECD">
        <w:trPr>
          <w:cantSplit/>
        </w:trPr>
        <w:tc>
          <w:tcPr>
            <w:tcW w:w="8897" w:type="dxa"/>
          </w:tcPr>
          <w:p w:rsidR="00C95C5F" w:rsidRPr="00C95C5F" w:rsidRDefault="00C95C5F" w:rsidP="00C95C5F">
            <w:pPr>
              <w:pStyle w:val="Head2"/>
            </w:pPr>
            <w:bookmarkStart w:id="2" w:name="_Toc450032385"/>
            <w:r>
              <w:lastRenderedPageBreak/>
              <w:t>How to apply</w:t>
            </w:r>
            <w:bookmarkEnd w:id="2"/>
          </w:p>
          <w:p w:rsidR="00C40ECD" w:rsidRPr="00DF53D9" w:rsidRDefault="00C40ECD" w:rsidP="00C40ECD">
            <w:pPr>
              <w:pStyle w:val="Head3"/>
            </w:pPr>
            <w:bookmarkStart w:id="3" w:name="_Toc450032386"/>
            <w:r w:rsidRPr="00DF53D9">
              <w:t>Content of applications</w:t>
            </w:r>
            <w:bookmarkEnd w:id="3"/>
          </w:p>
          <w:p w:rsidR="00C40ECD" w:rsidRPr="00DF53D9" w:rsidRDefault="00C40ECD" w:rsidP="00C40ECD">
            <w:pPr>
              <w:pStyle w:val="Body"/>
            </w:pPr>
            <w:r w:rsidRPr="00DF53D9">
              <w:t>Your application should consist of the following:</w:t>
            </w:r>
          </w:p>
          <w:p w:rsidR="00C40ECD" w:rsidRPr="00DF53D9" w:rsidRDefault="00C40ECD" w:rsidP="00C40ECD">
            <w:pPr>
              <w:pStyle w:val="BodyPara"/>
              <w:numPr>
                <w:ilvl w:val="1"/>
                <w:numId w:val="20"/>
              </w:numPr>
              <w:spacing w:before="120"/>
            </w:pPr>
            <w:r w:rsidRPr="00DF53D9">
              <w:t>a covering letter</w:t>
            </w:r>
            <w:r>
              <w:t xml:space="preserve"> of no more than 2 pages showing that you have the </w:t>
            </w:r>
            <w:r w:rsidR="00662A58">
              <w:t xml:space="preserve">important </w:t>
            </w:r>
            <w:r>
              <w:t xml:space="preserve">skills mentioned </w:t>
            </w:r>
            <w:r w:rsidR="00C95C5F">
              <w:t xml:space="preserve">in paragraphs (a) to (e) </w:t>
            </w:r>
            <w:r w:rsidR="00662A58">
              <w:t>on the previous page</w:t>
            </w:r>
            <w:r w:rsidR="00FC26EC">
              <w:t xml:space="preserve"> (you do not need to address the duties set out in the duty statement)</w:t>
            </w:r>
            <w:r w:rsidRPr="00DF53D9">
              <w:t>;</w:t>
            </w:r>
          </w:p>
          <w:p w:rsidR="008D3A5D" w:rsidRDefault="008D3A5D" w:rsidP="00C40ECD">
            <w:pPr>
              <w:pStyle w:val="BodyPara"/>
              <w:spacing w:before="120"/>
            </w:pPr>
            <w:r w:rsidRPr="00DF53D9">
              <w:t>details of your full academic results (tertiary only, for both legal and non-legal studies);</w:t>
            </w:r>
          </w:p>
          <w:p w:rsidR="00C40ECD" w:rsidRPr="00DF53D9" w:rsidRDefault="00C40ECD" w:rsidP="00C40ECD">
            <w:pPr>
              <w:pStyle w:val="BodyPara"/>
              <w:spacing w:before="120"/>
            </w:pPr>
            <w:r w:rsidRPr="00DF53D9">
              <w:t>job application coversheet located at the end of this information pack;</w:t>
            </w:r>
          </w:p>
          <w:p w:rsidR="00C40ECD" w:rsidRPr="00DF53D9" w:rsidRDefault="00C40ECD" w:rsidP="008D3A5D">
            <w:pPr>
              <w:pStyle w:val="BodyPara"/>
              <w:spacing w:before="120"/>
            </w:pPr>
            <w:r w:rsidRPr="00DF53D9">
              <w:t>employment history</w:t>
            </w:r>
            <w:r w:rsidR="00FC26EC">
              <w:t>/cv</w:t>
            </w:r>
            <w:r w:rsidRPr="00DF53D9">
              <w:t>;</w:t>
            </w:r>
          </w:p>
          <w:p w:rsidR="00C40ECD" w:rsidRPr="00DF53D9" w:rsidRDefault="00C40ECD" w:rsidP="00C40ECD">
            <w:pPr>
              <w:pStyle w:val="BodyPara"/>
              <w:spacing w:before="120"/>
            </w:pPr>
            <w:r w:rsidRPr="00DF53D9">
              <w:t>names and contact details of two referees who are prepared to provide a reference for you;</w:t>
            </w:r>
          </w:p>
          <w:p w:rsidR="00C40ECD" w:rsidRPr="00DF53D9" w:rsidRDefault="00C40ECD" w:rsidP="00C40ECD">
            <w:pPr>
              <w:pStyle w:val="BodyPara"/>
              <w:spacing w:before="120"/>
            </w:pPr>
            <w:r w:rsidRPr="00DF53D9">
              <w:t xml:space="preserve">documents evidencing your qualifications (and admission to practice if applicable), </w:t>
            </w:r>
            <w:r>
              <w:t>and if you were not an Australian citizen at birth, evidence of your Australian citizenship</w:t>
            </w:r>
            <w:r w:rsidRPr="00DF53D9">
              <w:t>. If you are selected for interview, you should bring the originals of those documents to interview.</w:t>
            </w:r>
          </w:p>
          <w:p w:rsidR="00C40ECD" w:rsidRPr="00DF53D9" w:rsidRDefault="00C40ECD" w:rsidP="00C40ECD">
            <w:pPr>
              <w:pStyle w:val="Head3"/>
              <w:spacing w:before="120"/>
            </w:pPr>
            <w:r w:rsidRPr="00DF53D9">
              <w:br w:type="page"/>
            </w:r>
            <w:bookmarkStart w:id="4" w:name="_Toc450032387"/>
            <w:r w:rsidRPr="00DF53D9">
              <w:t>Where to send applications</w:t>
            </w:r>
            <w:bookmarkEnd w:id="4"/>
          </w:p>
          <w:p w:rsidR="00C40ECD" w:rsidRPr="00DF53D9" w:rsidRDefault="00C40ECD" w:rsidP="00C40ECD">
            <w:pPr>
              <w:pStyle w:val="Body"/>
              <w:spacing w:before="120"/>
            </w:pPr>
            <w:r w:rsidRPr="00DF53D9">
              <w:t xml:space="preserve">You may send your application to </w:t>
            </w:r>
            <w:r>
              <w:t xml:space="preserve">the Recruitment Officer at </w:t>
            </w:r>
            <w:r w:rsidRPr="00DF53D9">
              <w:t>OPC by email, post or fax. Please ensure that you have attached the Job Application Coversheet which is available at the back of this information pack and is also located on OPC’s website.</w:t>
            </w:r>
          </w:p>
          <w:p w:rsidR="00C40ECD" w:rsidRPr="00DF53D9" w:rsidRDefault="00C40ECD" w:rsidP="00C40ECD">
            <w:pPr>
              <w:pStyle w:val="Body"/>
              <w:ind w:left="2835" w:hanging="2126"/>
            </w:pPr>
            <w:r w:rsidRPr="00DF53D9">
              <w:t>Email</w:t>
            </w:r>
            <w:r w:rsidRPr="00DF53D9">
              <w:tab/>
            </w:r>
            <w:r w:rsidRPr="00DF53D9">
              <w:rPr>
                <w:b/>
              </w:rPr>
              <w:t>jobs@opc.gov.au</w:t>
            </w:r>
            <w:r w:rsidRPr="00DF53D9">
              <w:t xml:space="preserve"> (</w:t>
            </w:r>
            <w:r>
              <w:t xml:space="preserve">Your </w:t>
            </w:r>
            <w:r w:rsidRPr="00DF53D9">
              <w:t>application</w:t>
            </w:r>
            <w:r>
              <w:t>, including any supporting documents,</w:t>
            </w:r>
            <w:r w:rsidRPr="00DF53D9">
              <w:t xml:space="preserve"> must be an </w:t>
            </w:r>
            <w:r>
              <w:t xml:space="preserve">attachment in Microsoft Word, </w:t>
            </w:r>
            <w:r w:rsidRPr="00DF53D9">
              <w:t xml:space="preserve">RTF </w:t>
            </w:r>
            <w:r>
              <w:t xml:space="preserve">or PDF </w:t>
            </w:r>
            <w:r w:rsidRPr="00DF53D9">
              <w:t>format</w:t>
            </w:r>
            <w:r>
              <w:t>.</w:t>
            </w:r>
            <w:r w:rsidRPr="00DF53D9">
              <w:t>)</w:t>
            </w:r>
          </w:p>
          <w:p w:rsidR="00C40ECD" w:rsidRPr="00DF53D9" w:rsidRDefault="00C40ECD" w:rsidP="00C40ECD">
            <w:pPr>
              <w:pStyle w:val="Body"/>
              <w:ind w:left="2835" w:hanging="2126"/>
            </w:pPr>
            <w:r w:rsidRPr="00DF53D9">
              <w:t>Postal address</w:t>
            </w:r>
            <w:r w:rsidRPr="00DF53D9">
              <w:tab/>
              <w:t>Office of Parliamentary Counsel</w:t>
            </w:r>
          </w:p>
          <w:p w:rsidR="00C40ECD" w:rsidRPr="00BD6D39" w:rsidRDefault="00C40ECD" w:rsidP="00C40ECD">
            <w:pPr>
              <w:ind w:left="2835" w:hanging="2268"/>
              <w:rPr>
                <w:sz w:val="24"/>
                <w:szCs w:val="24"/>
              </w:rPr>
            </w:pPr>
            <w:r w:rsidRPr="00DF53D9">
              <w:tab/>
            </w:r>
            <w:r w:rsidRPr="00BD6D39">
              <w:rPr>
                <w:sz w:val="24"/>
                <w:szCs w:val="24"/>
              </w:rPr>
              <w:t>Locked Bag 30</w:t>
            </w:r>
          </w:p>
          <w:p w:rsidR="00C40ECD" w:rsidRPr="00BD6D39" w:rsidRDefault="00C40ECD" w:rsidP="00C40ECD">
            <w:pPr>
              <w:ind w:left="2835" w:hanging="2268"/>
              <w:rPr>
                <w:sz w:val="24"/>
                <w:szCs w:val="24"/>
              </w:rPr>
            </w:pPr>
            <w:r w:rsidRPr="00BD6D39">
              <w:rPr>
                <w:sz w:val="24"/>
                <w:szCs w:val="24"/>
              </w:rPr>
              <w:tab/>
              <w:t>Kingston, ACT 2604</w:t>
            </w:r>
          </w:p>
          <w:p w:rsidR="00C40ECD" w:rsidRPr="00DF53D9" w:rsidRDefault="00C40ECD" w:rsidP="00C40ECD">
            <w:pPr>
              <w:pStyle w:val="Body"/>
              <w:ind w:left="2835" w:hanging="2126"/>
            </w:pPr>
            <w:r w:rsidRPr="00DF53D9">
              <w:t>Fax no.</w:t>
            </w:r>
            <w:r w:rsidRPr="00DF53D9">
              <w:tab/>
            </w:r>
            <w:r>
              <w:t>(</w:t>
            </w:r>
            <w:r w:rsidRPr="00DF53D9">
              <w:t>02</w:t>
            </w:r>
            <w:r>
              <w:t>)</w:t>
            </w:r>
            <w:r w:rsidRPr="00DF53D9">
              <w:t xml:space="preserve"> 6</w:t>
            </w:r>
            <w:r>
              <w:t>1</w:t>
            </w:r>
            <w:r w:rsidRPr="00DF53D9">
              <w:t>20 1403</w:t>
            </w:r>
          </w:p>
          <w:p w:rsidR="00C40ECD" w:rsidRPr="00DF53D9" w:rsidRDefault="00C40ECD" w:rsidP="00C40ECD">
            <w:pPr>
              <w:pStyle w:val="Head3"/>
            </w:pPr>
            <w:bookmarkStart w:id="5" w:name="_Toc450032388"/>
            <w:r w:rsidRPr="00DF53D9">
              <w:t>Closing date for applications</w:t>
            </w:r>
            <w:bookmarkEnd w:id="5"/>
          </w:p>
          <w:p w:rsidR="00C40ECD" w:rsidRPr="00DF53D9" w:rsidRDefault="00C40ECD" w:rsidP="00C40ECD">
            <w:pPr>
              <w:pStyle w:val="Body"/>
              <w:spacing w:before="120"/>
            </w:pPr>
            <w:r w:rsidRPr="00DF53D9">
              <w:t xml:space="preserve">The closing date for applications is: </w:t>
            </w:r>
            <w:r w:rsidR="00EA74DC">
              <w:t>9</w:t>
            </w:r>
            <w:r>
              <w:t xml:space="preserve">:00 </w:t>
            </w:r>
            <w:r w:rsidR="00EA74DC">
              <w:t>a</w:t>
            </w:r>
            <w:r w:rsidR="008D3A5D">
              <w:t>m</w:t>
            </w:r>
            <w:r>
              <w:t xml:space="preserve"> on </w:t>
            </w:r>
            <w:r w:rsidR="00C60FE4">
              <w:t xml:space="preserve">Monday </w:t>
            </w:r>
            <w:r w:rsidR="00EE2F9A">
              <w:t>2</w:t>
            </w:r>
            <w:r w:rsidR="00C60FE4">
              <w:t xml:space="preserve"> </w:t>
            </w:r>
            <w:r w:rsidR="00EE2F9A">
              <w:t>July</w:t>
            </w:r>
            <w:r w:rsidR="00C60FE4">
              <w:t xml:space="preserve"> 201</w:t>
            </w:r>
            <w:r w:rsidR="00EE2F9A">
              <w:t>8</w:t>
            </w:r>
            <w:r w:rsidRPr="00DF53D9">
              <w:t>.</w:t>
            </w:r>
          </w:p>
          <w:p w:rsidR="00C40ECD" w:rsidRPr="00DF53D9" w:rsidRDefault="00C40ECD" w:rsidP="00C40ECD">
            <w:pPr>
              <w:pStyle w:val="Head3"/>
            </w:pPr>
            <w:bookmarkStart w:id="6" w:name="_Toc450032389"/>
            <w:r w:rsidRPr="00DF53D9">
              <w:t>Extension of closing date for applications</w:t>
            </w:r>
            <w:bookmarkEnd w:id="6"/>
          </w:p>
          <w:p w:rsidR="00C40ECD" w:rsidRDefault="00C40ECD" w:rsidP="00C40ECD">
            <w:pPr>
              <w:pStyle w:val="Body"/>
              <w:spacing w:before="120"/>
            </w:pPr>
            <w:r w:rsidRPr="00DF53D9">
              <w:t>The selection committee has a discretion to accept late applications. If you cannot forward your application by the closing date, you should ask the contact officer, preferably in writing, before the closing date, whether a late application would be accepted by the selection committee.</w:t>
            </w:r>
          </w:p>
          <w:p w:rsidR="00EF0F4B" w:rsidRPr="00DF53D9" w:rsidRDefault="00EF0F4B" w:rsidP="00C40ECD">
            <w:pPr>
              <w:pStyle w:val="Head3"/>
              <w:spacing w:before="120"/>
            </w:pPr>
            <w:bookmarkStart w:id="7" w:name="_Toc450032390"/>
            <w:r w:rsidRPr="00DF53D9">
              <w:t>Accessing information</w:t>
            </w:r>
            <w:bookmarkEnd w:id="7"/>
          </w:p>
          <w:p w:rsidR="00EF0F4B" w:rsidRPr="00DF53D9" w:rsidRDefault="00EF0F4B" w:rsidP="00C60FE4">
            <w:pPr>
              <w:pStyle w:val="Body"/>
              <w:spacing w:before="120"/>
            </w:pPr>
            <w:r w:rsidRPr="00DF53D9">
              <w:t xml:space="preserve">Information about OPC and advertised positions is available on OPC’s website at </w:t>
            </w:r>
            <w:r w:rsidRPr="00DF53D9">
              <w:rPr>
                <w:b/>
              </w:rPr>
              <w:t>www.opc.gov.au</w:t>
            </w:r>
            <w:r w:rsidRPr="00DF53D9">
              <w:t xml:space="preserve">. If you require further information after obtaining the selection documentation, you can contact </w:t>
            </w:r>
            <w:r w:rsidR="00C60FE4">
              <w:t>Meredith Leigh</w:t>
            </w:r>
            <w:r w:rsidRPr="006E01F0">
              <w:t xml:space="preserve"> </w:t>
            </w:r>
            <w:r>
              <w:t xml:space="preserve">on </w:t>
            </w:r>
            <w:r w:rsidRPr="006E01F0">
              <w:t>(02) 6</w:t>
            </w:r>
            <w:r w:rsidR="00801F88" w:rsidRPr="006E01F0">
              <w:t>1</w:t>
            </w:r>
            <w:r w:rsidRPr="006E01F0">
              <w:t xml:space="preserve">20 </w:t>
            </w:r>
            <w:r w:rsidR="00C60FE4">
              <w:t>1421</w:t>
            </w:r>
            <w:r w:rsidRPr="00DF53D9">
              <w:t xml:space="preserve">, or send in a request to </w:t>
            </w:r>
            <w:r w:rsidRPr="00DF53D9">
              <w:rPr>
                <w:b/>
              </w:rPr>
              <w:t>jobs@opc.gov.au</w:t>
            </w:r>
            <w:r w:rsidRPr="00DF53D9">
              <w:t>.</w:t>
            </w:r>
          </w:p>
        </w:tc>
      </w:tr>
    </w:tbl>
    <w:p w:rsidR="00D133E1" w:rsidRDefault="00D133E1" w:rsidP="00EF0F4B">
      <w:pPr>
        <w:rPr>
          <w:b/>
          <w:sz w:val="28"/>
        </w:rPr>
      </w:pPr>
    </w:p>
    <w:p w:rsidR="00C95C5F" w:rsidRPr="00C95C5F" w:rsidRDefault="00C95C5F" w:rsidP="00C95C5F">
      <w:pPr>
        <w:pStyle w:val="Head2"/>
      </w:pPr>
      <w:bookmarkStart w:id="8" w:name="_Toc450032391"/>
      <w:r>
        <w:t>Appendix</w:t>
      </w:r>
      <w:bookmarkEnd w:id="8"/>
    </w:p>
    <w:p w:rsidR="00C95C5F" w:rsidRDefault="00C95C5F" w:rsidP="00EF0F4B">
      <w:pPr>
        <w:rPr>
          <w:b/>
          <w:sz w:val="28"/>
        </w:rPr>
      </w:pPr>
    </w:p>
    <w:p w:rsidR="00EF0F4B" w:rsidRPr="00DF53D9" w:rsidRDefault="00EF0F4B" w:rsidP="00EF0F4B">
      <w:pPr>
        <w:rPr>
          <w:b/>
          <w:sz w:val="28"/>
        </w:rPr>
      </w:pPr>
      <w:r w:rsidRPr="00DF53D9">
        <w:rPr>
          <w:b/>
          <w:sz w:val="28"/>
        </w:rPr>
        <w:t>Table of Contents</w:t>
      </w:r>
    </w:p>
    <w:bookmarkStart w:id="9" w:name="StartTOC"/>
    <w:bookmarkEnd w:id="9"/>
    <w:p w:rsidR="00C95C5F" w:rsidRDefault="00EF0F4B" w:rsidP="00C95C5F">
      <w:pPr>
        <w:pStyle w:val="TOC2"/>
        <w:tabs>
          <w:tab w:val="right" w:leader="dot" w:pos="9017"/>
        </w:tabs>
        <w:rPr>
          <w:rFonts w:asciiTheme="minorHAnsi" w:eastAsiaTheme="minorEastAsia" w:hAnsiTheme="minorHAnsi" w:cstheme="minorBidi"/>
          <w:b w:val="0"/>
          <w:noProof/>
          <w:sz w:val="22"/>
          <w:szCs w:val="22"/>
        </w:rPr>
      </w:pPr>
      <w:r w:rsidRPr="00DF53D9">
        <w:rPr>
          <w:kern w:val="28"/>
        </w:rPr>
        <w:fldChar w:fldCharType="begin"/>
      </w:r>
      <w:r w:rsidRPr="00DF53D9">
        <w:instrText xml:space="preserve"> TOC \o "2-9" </w:instrText>
      </w:r>
      <w:r w:rsidRPr="00DF53D9">
        <w:rPr>
          <w:kern w:val="28"/>
        </w:rPr>
        <w:fldChar w:fldCharType="separate"/>
      </w:r>
      <w:r w:rsidR="00C95C5F">
        <w:rPr>
          <w:noProof/>
        </w:rPr>
        <w:t>1. Duty Statement</w:t>
      </w:r>
      <w:r w:rsidR="00C95C5F" w:rsidRPr="00C95C5F">
        <w:rPr>
          <w:b w:val="0"/>
          <w:noProof/>
          <w:sz w:val="20"/>
        </w:rPr>
        <w:tab/>
      </w:r>
      <w:r w:rsidR="00C95C5F" w:rsidRPr="00C95C5F">
        <w:rPr>
          <w:b w:val="0"/>
          <w:noProof/>
          <w:sz w:val="20"/>
        </w:rPr>
        <w:fldChar w:fldCharType="begin"/>
      </w:r>
      <w:r w:rsidR="00C95C5F" w:rsidRPr="00C95C5F">
        <w:rPr>
          <w:b w:val="0"/>
          <w:noProof/>
          <w:sz w:val="20"/>
        </w:rPr>
        <w:instrText xml:space="preserve"> PAGEREF _Toc450032392 \h </w:instrText>
      </w:r>
      <w:r w:rsidR="00C95C5F" w:rsidRPr="00C95C5F">
        <w:rPr>
          <w:b w:val="0"/>
          <w:noProof/>
          <w:sz w:val="20"/>
        </w:rPr>
      </w:r>
      <w:r w:rsidR="00C95C5F" w:rsidRPr="00C95C5F">
        <w:rPr>
          <w:b w:val="0"/>
          <w:noProof/>
          <w:sz w:val="20"/>
        </w:rPr>
        <w:fldChar w:fldCharType="separate"/>
      </w:r>
      <w:r w:rsidR="008D3A5D">
        <w:rPr>
          <w:b w:val="0"/>
          <w:noProof/>
          <w:sz w:val="20"/>
        </w:rPr>
        <w:t>4</w:t>
      </w:r>
      <w:r w:rsidR="00C95C5F" w:rsidRPr="00C95C5F">
        <w:rPr>
          <w:b w:val="0"/>
          <w:noProof/>
          <w:sz w:val="20"/>
        </w:rPr>
        <w:fldChar w:fldCharType="end"/>
      </w:r>
    </w:p>
    <w:p w:rsidR="00C95C5F" w:rsidRDefault="00C95C5F" w:rsidP="00C95C5F">
      <w:pPr>
        <w:pStyle w:val="TOC5"/>
        <w:tabs>
          <w:tab w:val="right" w:leader="dot" w:pos="9017"/>
        </w:tabs>
        <w:rPr>
          <w:rFonts w:asciiTheme="minorHAnsi" w:eastAsiaTheme="minorEastAsia" w:hAnsiTheme="minorHAnsi" w:cstheme="minorBidi"/>
          <w:noProof/>
          <w:sz w:val="22"/>
          <w:szCs w:val="22"/>
        </w:rPr>
      </w:pPr>
      <w:r>
        <w:rPr>
          <w:noProof/>
        </w:rPr>
        <w:t>Summary</w:t>
      </w:r>
      <w:r w:rsidRPr="00C95C5F">
        <w:rPr>
          <w:noProof/>
          <w:sz w:val="20"/>
        </w:rPr>
        <w:tab/>
      </w:r>
      <w:r w:rsidRPr="00C95C5F">
        <w:rPr>
          <w:noProof/>
          <w:sz w:val="20"/>
        </w:rPr>
        <w:fldChar w:fldCharType="begin"/>
      </w:r>
      <w:r w:rsidRPr="00C95C5F">
        <w:rPr>
          <w:noProof/>
          <w:sz w:val="20"/>
        </w:rPr>
        <w:instrText xml:space="preserve"> PAGEREF _Toc450032393 \h </w:instrText>
      </w:r>
      <w:r w:rsidRPr="00C95C5F">
        <w:rPr>
          <w:noProof/>
          <w:sz w:val="20"/>
        </w:rPr>
      </w:r>
      <w:r w:rsidRPr="00C95C5F">
        <w:rPr>
          <w:noProof/>
          <w:sz w:val="20"/>
        </w:rPr>
        <w:fldChar w:fldCharType="separate"/>
      </w:r>
      <w:r w:rsidR="008D3A5D">
        <w:rPr>
          <w:noProof/>
          <w:sz w:val="20"/>
        </w:rPr>
        <w:t>4</w:t>
      </w:r>
      <w:r w:rsidRPr="00C95C5F">
        <w:rPr>
          <w:noProof/>
          <w:sz w:val="20"/>
        </w:rPr>
        <w:fldChar w:fldCharType="end"/>
      </w:r>
    </w:p>
    <w:p w:rsidR="00C95C5F" w:rsidRDefault="00C95C5F" w:rsidP="00C95C5F">
      <w:pPr>
        <w:pStyle w:val="TOC5"/>
        <w:tabs>
          <w:tab w:val="right" w:leader="dot" w:pos="9017"/>
        </w:tabs>
        <w:rPr>
          <w:rFonts w:asciiTheme="minorHAnsi" w:eastAsiaTheme="minorEastAsia" w:hAnsiTheme="minorHAnsi" w:cstheme="minorBidi"/>
          <w:noProof/>
          <w:sz w:val="22"/>
          <w:szCs w:val="22"/>
        </w:rPr>
      </w:pPr>
      <w:r>
        <w:rPr>
          <w:noProof/>
        </w:rPr>
        <w:t>Specific duties</w:t>
      </w:r>
      <w:r w:rsidRPr="00C95C5F">
        <w:rPr>
          <w:noProof/>
          <w:sz w:val="20"/>
        </w:rPr>
        <w:tab/>
      </w:r>
      <w:r w:rsidRPr="00C95C5F">
        <w:rPr>
          <w:noProof/>
          <w:sz w:val="20"/>
        </w:rPr>
        <w:fldChar w:fldCharType="begin"/>
      </w:r>
      <w:r w:rsidRPr="00C95C5F">
        <w:rPr>
          <w:noProof/>
          <w:sz w:val="20"/>
        </w:rPr>
        <w:instrText xml:space="preserve"> PAGEREF _Toc450032394 \h </w:instrText>
      </w:r>
      <w:r w:rsidRPr="00C95C5F">
        <w:rPr>
          <w:noProof/>
          <w:sz w:val="20"/>
        </w:rPr>
      </w:r>
      <w:r w:rsidRPr="00C95C5F">
        <w:rPr>
          <w:noProof/>
          <w:sz w:val="20"/>
        </w:rPr>
        <w:fldChar w:fldCharType="separate"/>
      </w:r>
      <w:r w:rsidR="008D3A5D">
        <w:rPr>
          <w:noProof/>
          <w:sz w:val="20"/>
        </w:rPr>
        <w:t>5</w:t>
      </w:r>
      <w:r w:rsidRPr="00C95C5F">
        <w:rPr>
          <w:noProof/>
          <w:sz w:val="20"/>
        </w:rPr>
        <w:fldChar w:fldCharType="end"/>
      </w:r>
    </w:p>
    <w:p w:rsidR="00C95C5F" w:rsidRDefault="00C95C5F">
      <w:pPr>
        <w:pStyle w:val="TOC2"/>
        <w:tabs>
          <w:tab w:val="right" w:leader="dot" w:pos="9017"/>
        </w:tabs>
        <w:rPr>
          <w:rFonts w:asciiTheme="minorHAnsi" w:eastAsiaTheme="minorEastAsia" w:hAnsiTheme="minorHAnsi" w:cstheme="minorBidi"/>
          <w:b w:val="0"/>
          <w:noProof/>
          <w:sz w:val="22"/>
          <w:szCs w:val="22"/>
        </w:rPr>
      </w:pPr>
      <w:r>
        <w:rPr>
          <w:noProof/>
        </w:rPr>
        <w:t>2. Remuneration and other conditions</w:t>
      </w:r>
      <w:r w:rsidRPr="00C95C5F">
        <w:rPr>
          <w:b w:val="0"/>
          <w:noProof/>
          <w:sz w:val="20"/>
        </w:rPr>
        <w:tab/>
      </w:r>
      <w:r w:rsidRPr="00C95C5F">
        <w:rPr>
          <w:b w:val="0"/>
          <w:noProof/>
          <w:sz w:val="20"/>
        </w:rPr>
        <w:fldChar w:fldCharType="begin"/>
      </w:r>
      <w:r w:rsidRPr="00C95C5F">
        <w:rPr>
          <w:b w:val="0"/>
          <w:noProof/>
          <w:sz w:val="20"/>
        </w:rPr>
        <w:instrText xml:space="preserve"> PAGEREF _Toc450032395 \h </w:instrText>
      </w:r>
      <w:r w:rsidRPr="00C95C5F">
        <w:rPr>
          <w:b w:val="0"/>
          <w:noProof/>
          <w:sz w:val="20"/>
        </w:rPr>
      </w:r>
      <w:r w:rsidRPr="00C95C5F">
        <w:rPr>
          <w:b w:val="0"/>
          <w:noProof/>
          <w:sz w:val="20"/>
        </w:rPr>
        <w:fldChar w:fldCharType="separate"/>
      </w:r>
      <w:r w:rsidR="008D3A5D">
        <w:rPr>
          <w:b w:val="0"/>
          <w:noProof/>
          <w:sz w:val="20"/>
        </w:rPr>
        <w:t>6</w:t>
      </w:r>
      <w:r w:rsidRPr="00C95C5F">
        <w:rPr>
          <w:b w:val="0"/>
          <w:noProof/>
          <w:sz w:val="20"/>
        </w:rPr>
        <w:fldChar w:fldCharType="end"/>
      </w:r>
    </w:p>
    <w:p w:rsidR="00C95C5F" w:rsidRDefault="00C95C5F" w:rsidP="00C95C5F">
      <w:pPr>
        <w:pStyle w:val="TOC3"/>
        <w:tabs>
          <w:tab w:val="right" w:leader="dot" w:pos="9017"/>
        </w:tabs>
        <w:rPr>
          <w:rFonts w:asciiTheme="minorHAnsi" w:eastAsiaTheme="minorEastAsia" w:hAnsiTheme="minorHAnsi" w:cstheme="minorBidi"/>
          <w:noProof/>
          <w:sz w:val="22"/>
          <w:szCs w:val="22"/>
        </w:rPr>
      </w:pPr>
      <w:r>
        <w:rPr>
          <w:noProof/>
        </w:rPr>
        <w:t>Salary</w:t>
      </w:r>
      <w:r w:rsidRPr="00C95C5F">
        <w:rPr>
          <w:noProof/>
          <w:sz w:val="20"/>
        </w:rPr>
        <w:tab/>
      </w:r>
      <w:r w:rsidRPr="00C95C5F">
        <w:rPr>
          <w:noProof/>
          <w:sz w:val="20"/>
        </w:rPr>
        <w:fldChar w:fldCharType="begin"/>
      </w:r>
      <w:r w:rsidRPr="00C95C5F">
        <w:rPr>
          <w:noProof/>
          <w:sz w:val="20"/>
        </w:rPr>
        <w:instrText xml:space="preserve"> PAGEREF _Toc450032396 \h </w:instrText>
      </w:r>
      <w:r w:rsidRPr="00C95C5F">
        <w:rPr>
          <w:noProof/>
          <w:sz w:val="20"/>
        </w:rPr>
      </w:r>
      <w:r w:rsidRPr="00C95C5F">
        <w:rPr>
          <w:noProof/>
          <w:sz w:val="20"/>
        </w:rPr>
        <w:fldChar w:fldCharType="separate"/>
      </w:r>
      <w:r w:rsidR="008D3A5D">
        <w:rPr>
          <w:noProof/>
          <w:sz w:val="20"/>
        </w:rPr>
        <w:t>6</w:t>
      </w:r>
      <w:r w:rsidRPr="00C95C5F">
        <w:rPr>
          <w:noProof/>
          <w:sz w:val="20"/>
        </w:rPr>
        <w:fldChar w:fldCharType="end"/>
      </w:r>
    </w:p>
    <w:p w:rsidR="00C95C5F" w:rsidRDefault="00C95C5F" w:rsidP="00C95C5F">
      <w:pPr>
        <w:pStyle w:val="TOC3"/>
        <w:tabs>
          <w:tab w:val="right" w:leader="dot" w:pos="9017"/>
        </w:tabs>
        <w:rPr>
          <w:rFonts w:asciiTheme="minorHAnsi" w:eastAsiaTheme="minorEastAsia" w:hAnsiTheme="minorHAnsi" w:cstheme="minorBidi"/>
          <w:noProof/>
          <w:sz w:val="22"/>
          <w:szCs w:val="22"/>
        </w:rPr>
      </w:pPr>
      <w:r>
        <w:rPr>
          <w:noProof/>
        </w:rPr>
        <w:t>Superannuation</w:t>
      </w:r>
      <w:r w:rsidRPr="00C95C5F">
        <w:rPr>
          <w:noProof/>
          <w:sz w:val="20"/>
        </w:rPr>
        <w:tab/>
      </w:r>
      <w:r w:rsidRPr="00C95C5F">
        <w:rPr>
          <w:noProof/>
          <w:sz w:val="20"/>
        </w:rPr>
        <w:fldChar w:fldCharType="begin"/>
      </w:r>
      <w:r w:rsidRPr="00C95C5F">
        <w:rPr>
          <w:noProof/>
          <w:sz w:val="20"/>
        </w:rPr>
        <w:instrText xml:space="preserve"> PAGEREF _Toc450032397 \h </w:instrText>
      </w:r>
      <w:r w:rsidRPr="00C95C5F">
        <w:rPr>
          <w:noProof/>
          <w:sz w:val="20"/>
        </w:rPr>
      </w:r>
      <w:r w:rsidRPr="00C95C5F">
        <w:rPr>
          <w:noProof/>
          <w:sz w:val="20"/>
        </w:rPr>
        <w:fldChar w:fldCharType="separate"/>
      </w:r>
      <w:r w:rsidR="008D3A5D">
        <w:rPr>
          <w:noProof/>
          <w:sz w:val="20"/>
        </w:rPr>
        <w:t>6</w:t>
      </w:r>
      <w:r w:rsidRPr="00C95C5F">
        <w:rPr>
          <w:noProof/>
          <w:sz w:val="20"/>
        </w:rPr>
        <w:fldChar w:fldCharType="end"/>
      </w:r>
    </w:p>
    <w:p w:rsidR="00C95C5F" w:rsidRDefault="00C95C5F">
      <w:pPr>
        <w:pStyle w:val="TOC3"/>
        <w:tabs>
          <w:tab w:val="right" w:leader="dot" w:pos="9017"/>
        </w:tabs>
        <w:rPr>
          <w:rFonts w:asciiTheme="minorHAnsi" w:eastAsiaTheme="minorEastAsia" w:hAnsiTheme="minorHAnsi" w:cstheme="minorBidi"/>
          <w:noProof/>
          <w:sz w:val="22"/>
          <w:szCs w:val="22"/>
        </w:rPr>
      </w:pPr>
      <w:r>
        <w:rPr>
          <w:noProof/>
        </w:rPr>
        <w:t>Terms and conditions of employment</w:t>
      </w:r>
      <w:r w:rsidRPr="00C95C5F">
        <w:rPr>
          <w:noProof/>
          <w:sz w:val="20"/>
        </w:rPr>
        <w:tab/>
      </w:r>
      <w:r w:rsidRPr="00C95C5F">
        <w:rPr>
          <w:noProof/>
          <w:sz w:val="20"/>
        </w:rPr>
        <w:fldChar w:fldCharType="begin"/>
      </w:r>
      <w:r w:rsidRPr="00C95C5F">
        <w:rPr>
          <w:noProof/>
          <w:sz w:val="20"/>
        </w:rPr>
        <w:instrText xml:space="preserve"> PAGEREF _Toc450032398 \h </w:instrText>
      </w:r>
      <w:r w:rsidRPr="00C95C5F">
        <w:rPr>
          <w:noProof/>
          <w:sz w:val="20"/>
        </w:rPr>
      </w:r>
      <w:r w:rsidRPr="00C95C5F">
        <w:rPr>
          <w:noProof/>
          <w:sz w:val="20"/>
        </w:rPr>
        <w:fldChar w:fldCharType="separate"/>
      </w:r>
      <w:r w:rsidR="008D3A5D">
        <w:rPr>
          <w:noProof/>
          <w:sz w:val="20"/>
        </w:rPr>
        <w:t>6</w:t>
      </w:r>
      <w:r w:rsidRPr="00C95C5F">
        <w:rPr>
          <w:noProof/>
          <w:sz w:val="20"/>
        </w:rPr>
        <w:fldChar w:fldCharType="end"/>
      </w:r>
    </w:p>
    <w:p w:rsidR="00C95C5F" w:rsidRDefault="00C95C5F" w:rsidP="00C95C5F">
      <w:pPr>
        <w:pStyle w:val="TOC2"/>
        <w:tabs>
          <w:tab w:val="right" w:leader="dot" w:pos="9017"/>
        </w:tabs>
        <w:rPr>
          <w:rFonts w:asciiTheme="minorHAnsi" w:eastAsiaTheme="minorEastAsia" w:hAnsiTheme="minorHAnsi" w:cstheme="minorBidi"/>
          <w:b w:val="0"/>
          <w:noProof/>
          <w:sz w:val="22"/>
          <w:szCs w:val="22"/>
        </w:rPr>
      </w:pPr>
      <w:r>
        <w:rPr>
          <w:noProof/>
        </w:rPr>
        <w:t>3. About OPC</w:t>
      </w:r>
      <w:r w:rsidRPr="00C95C5F">
        <w:rPr>
          <w:b w:val="0"/>
          <w:noProof/>
          <w:sz w:val="20"/>
        </w:rPr>
        <w:tab/>
      </w:r>
      <w:r w:rsidRPr="00C95C5F">
        <w:rPr>
          <w:b w:val="0"/>
          <w:noProof/>
          <w:sz w:val="20"/>
        </w:rPr>
        <w:fldChar w:fldCharType="begin"/>
      </w:r>
      <w:r w:rsidRPr="00C95C5F">
        <w:rPr>
          <w:b w:val="0"/>
          <w:noProof/>
          <w:sz w:val="20"/>
        </w:rPr>
        <w:instrText xml:space="preserve"> PAGEREF _Toc450032399 \h </w:instrText>
      </w:r>
      <w:r w:rsidRPr="00C95C5F">
        <w:rPr>
          <w:b w:val="0"/>
          <w:noProof/>
          <w:sz w:val="20"/>
        </w:rPr>
      </w:r>
      <w:r w:rsidRPr="00C95C5F">
        <w:rPr>
          <w:b w:val="0"/>
          <w:noProof/>
          <w:sz w:val="20"/>
        </w:rPr>
        <w:fldChar w:fldCharType="separate"/>
      </w:r>
      <w:r w:rsidR="008D3A5D">
        <w:rPr>
          <w:b w:val="0"/>
          <w:noProof/>
          <w:sz w:val="20"/>
        </w:rPr>
        <w:t>7</w:t>
      </w:r>
      <w:r w:rsidRPr="00C95C5F">
        <w:rPr>
          <w:b w:val="0"/>
          <w:noProof/>
          <w:sz w:val="20"/>
        </w:rPr>
        <w:fldChar w:fldCharType="end"/>
      </w:r>
    </w:p>
    <w:p w:rsidR="00C95C5F" w:rsidRDefault="00C95C5F" w:rsidP="00C95C5F">
      <w:pPr>
        <w:pStyle w:val="TOC3"/>
        <w:tabs>
          <w:tab w:val="right" w:leader="dot" w:pos="9017"/>
        </w:tabs>
        <w:rPr>
          <w:rFonts w:asciiTheme="minorHAnsi" w:eastAsiaTheme="minorEastAsia" w:hAnsiTheme="minorHAnsi" w:cstheme="minorBidi"/>
          <w:noProof/>
          <w:sz w:val="22"/>
          <w:szCs w:val="22"/>
        </w:rPr>
      </w:pPr>
      <w:r>
        <w:rPr>
          <w:noProof/>
        </w:rPr>
        <w:t>Location</w:t>
      </w:r>
      <w:r w:rsidRPr="00C95C5F">
        <w:rPr>
          <w:noProof/>
          <w:sz w:val="20"/>
        </w:rPr>
        <w:tab/>
      </w:r>
      <w:r w:rsidRPr="00C95C5F">
        <w:rPr>
          <w:noProof/>
          <w:sz w:val="20"/>
        </w:rPr>
        <w:fldChar w:fldCharType="begin"/>
      </w:r>
      <w:r w:rsidRPr="00C95C5F">
        <w:rPr>
          <w:noProof/>
          <w:sz w:val="20"/>
        </w:rPr>
        <w:instrText xml:space="preserve"> PAGEREF _Toc450032400 \h </w:instrText>
      </w:r>
      <w:r w:rsidRPr="00C95C5F">
        <w:rPr>
          <w:noProof/>
          <w:sz w:val="20"/>
        </w:rPr>
      </w:r>
      <w:r w:rsidRPr="00C95C5F">
        <w:rPr>
          <w:noProof/>
          <w:sz w:val="20"/>
        </w:rPr>
        <w:fldChar w:fldCharType="separate"/>
      </w:r>
      <w:r w:rsidR="008D3A5D">
        <w:rPr>
          <w:noProof/>
          <w:sz w:val="20"/>
        </w:rPr>
        <w:t>7</w:t>
      </w:r>
      <w:r w:rsidRPr="00C95C5F">
        <w:rPr>
          <w:noProof/>
          <w:sz w:val="20"/>
        </w:rPr>
        <w:fldChar w:fldCharType="end"/>
      </w:r>
    </w:p>
    <w:p w:rsidR="00C95C5F" w:rsidRDefault="00C95C5F">
      <w:pPr>
        <w:pStyle w:val="TOC3"/>
        <w:tabs>
          <w:tab w:val="right" w:leader="dot" w:pos="9017"/>
        </w:tabs>
        <w:rPr>
          <w:rFonts w:asciiTheme="minorHAnsi" w:eastAsiaTheme="minorEastAsia" w:hAnsiTheme="minorHAnsi" w:cstheme="minorBidi"/>
          <w:noProof/>
          <w:sz w:val="22"/>
          <w:szCs w:val="22"/>
        </w:rPr>
      </w:pPr>
      <w:r>
        <w:rPr>
          <w:noProof/>
        </w:rPr>
        <w:t>A participative work environment</w:t>
      </w:r>
      <w:r w:rsidRPr="00C95C5F">
        <w:rPr>
          <w:noProof/>
          <w:sz w:val="20"/>
        </w:rPr>
        <w:tab/>
      </w:r>
      <w:r w:rsidRPr="00C95C5F">
        <w:rPr>
          <w:noProof/>
          <w:sz w:val="20"/>
        </w:rPr>
        <w:fldChar w:fldCharType="begin"/>
      </w:r>
      <w:r w:rsidRPr="00C95C5F">
        <w:rPr>
          <w:noProof/>
          <w:sz w:val="20"/>
        </w:rPr>
        <w:instrText xml:space="preserve"> PAGEREF _Toc450032401 \h </w:instrText>
      </w:r>
      <w:r w:rsidRPr="00C95C5F">
        <w:rPr>
          <w:noProof/>
          <w:sz w:val="20"/>
        </w:rPr>
      </w:r>
      <w:r w:rsidRPr="00C95C5F">
        <w:rPr>
          <w:noProof/>
          <w:sz w:val="20"/>
        </w:rPr>
        <w:fldChar w:fldCharType="separate"/>
      </w:r>
      <w:r w:rsidR="008D3A5D">
        <w:rPr>
          <w:noProof/>
          <w:sz w:val="20"/>
        </w:rPr>
        <w:t>7</w:t>
      </w:r>
      <w:r w:rsidRPr="00C95C5F">
        <w:rPr>
          <w:noProof/>
          <w:sz w:val="20"/>
        </w:rPr>
        <w:fldChar w:fldCharType="end"/>
      </w:r>
    </w:p>
    <w:p w:rsidR="00C95C5F" w:rsidRDefault="00C95C5F">
      <w:pPr>
        <w:pStyle w:val="TOC2"/>
        <w:tabs>
          <w:tab w:val="right" w:leader="dot" w:pos="9017"/>
        </w:tabs>
        <w:rPr>
          <w:rFonts w:asciiTheme="minorHAnsi" w:eastAsiaTheme="minorEastAsia" w:hAnsiTheme="minorHAnsi" w:cstheme="minorBidi"/>
          <w:b w:val="0"/>
          <w:noProof/>
          <w:sz w:val="22"/>
          <w:szCs w:val="22"/>
        </w:rPr>
      </w:pPr>
      <w:r>
        <w:rPr>
          <w:noProof/>
        </w:rPr>
        <w:t>4. Some general Australian Public Service (</w:t>
      </w:r>
      <w:r w:rsidRPr="00FB1B0C">
        <w:rPr>
          <w:i/>
          <w:noProof/>
        </w:rPr>
        <w:t>APS</w:t>
      </w:r>
      <w:r>
        <w:rPr>
          <w:noProof/>
        </w:rPr>
        <w:t>) matters</w:t>
      </w:r>
      <w:r w:rsidRPr="00C95C5F">
        <w:rPr>
          <w:b w:val="0"/>
          <w:noProof/>
          <w:sz w:val="20"/>
        </w:rPr>
        <w:tab/>
      </w:r>
      <w:r w:rsidRPr="00C95C5F">
        <w:rPr>
          <w:b w:val="0"/>
          <w:noProof/>
          <w:sz w:val="20"/>
        </w:rPr>
        <w:fldChar w:fldCharType="begin"/>
      </w:r>
      <w:r w:rsidRPr="00C95C5F">
        <w:rPr>
          <w:b w:val="0"/>
          <w:noProof/>
          <w:sz w:val="20"/>
        </w:rPr>
        <w:instrText xml:space="preserve"> PAGEREF _Toc450032402 \h </w:instrText>
      </w:r>
      <w:r w:rsidRPr="00C95C5F">
        <w:rPr>
          <w:b w:val="0"/>
          <w:noProof/>
          <w:sz w:val="20"/>
        </w:rPr>
      </w:r>
      <w:r w:rsidRPr="00C95C5F">
        <w:rPr>
          <w:b w:val="0"/>
          <w:noProof/>
          <w:sz w:val="20"/>
        </w:rPr>
        <w:fldChar w:fldCharType="separate"/>
      </w:r>
      <w:r w:rsidR="008D3A5D">
        <w:rPr>
          <w:b w:val="0"/>
          <w:noProof/>
          <w:sz w:val="20"/>
        </w:rPr>
        <w:t>8</w:t>
      </w:r>
      <w:r w:rsidRPr="00C95C5F">
        <w:rPr>
          <w:b w:val="0"/>
          <w:noProof/>
          <w:sz w:val="20"/>
        </w:rPr>
        <w:fldChar w:fldCharType="end"/>
      </w:r>
    </w:p>
    <w:p w:rsidR="00C95C5F" w:rsidRDefault="00C95C5F">
      <w:pPr>
        <w:pStyle w:val="TOC3"/>
        <w:tabs>
          <w:tab w:val="right" w:leader="dot" w:pos="9017"/>
        </w:tabs>
        <w:rPr>
          <w:rFonts w:asciiTheme="minorHAnsi" w:eastAsiaTheme="minorEastAsia" w:hAnsiTheme="minorHAnsi" w:cstheme="minorBidi"/>
          <w:noProof/>
          <w:sz w:val="22"/>
          <w:szCs w:val="22"/>
        </w:rPr>
      </w:pPr>
      <w:r>
        <w:rPr>
          <w:noProof/>
        </w:rPr>
        <w:t>Eligibility for employment in the APS</w:t>
      </w:r>
      <w:r w:rsidRPr="00C95C5F">
        <w:rPr>
          <w:noProof/>
          <w:sz w:val="20"/>
        </w:rPr>
        <w:tab/>
      </w:r>
      <w:r w:rsidRPr="00C95C5F">
        <w:rPr>
          <w:noProof/>
          <w:sz w:val="20"/>
        </w:rPr>
        <w:fldChar w:fldCharType="begin"/>
      </w:r>
      <w:r w:rsidRPr="00C95C5F">
        <w:rPr>
          <w:noProof/>
          <w:sz w:val="20"/>
        </w:rPr>
        <w:instrText xml:space="preserve"> PAGEREF _Toc450032403 \h </w:instrText>
      </w:r>
      <w:r w:rsidRPr="00C95C5F">
        <w:rPr>
          <w:noProof/>
          <w:sz w:val="20"/>
        </w:rPr>
      </w:r>
      <w:r w:rsidRPr="00C95C5F">
        <w:rPr>
          <w:noProof/>
          <w:sz w:val="20"/>
        </w:rPr>
        <w:fldChar w:fldCharType="separate"/>
      </w:r>
      <w:r w:rsidR="008D3A5D">
        <w:rPr>
          <w:noProof/>
          <w:sz w:val="20"/>
        </w:rPr>
        <w:t>8</w:t>
      </w:r>
      <w:r w:rsidRPr="00C95C5F">
        <w:rPr>
          <w:noProof/>
          <w:sz w:val="20"/>
        </w:rPr>
        <w:fldChar w:fldCharType="end"/>
      </w:r>
    </w:p>
    <w:p w:rsidR="00C95C5F" w:rsidRDefault="00C95C5F" w:rsidP="00C95C5F">
      <w:pPr>
        <w:pStyle w:val="TOC4"/>
        <w:tabs>
          <w:tab w:val="right" w:leader="dot" w:pos="9017"/>
        </w:tabs>
        <w:rPr>
          <w:rFonts w:asciiTheme="minorHAnsi" w:eastAsiaTheme="minorEastAsia" w:hAnsiTheme="minorHAnsi" w:cstheme="minorBidi"/>
          <w:noProof/>
          <w:sz w:val="22"/>
          <w:szCs w:val="22"/>
        </w:rPr>
      </w:pPr>
      <w:r>
        <w:rPr>
          <w:noProof/>
        </w:rPr>
        <w:t>General</w:t>
      </w:r>
      <w:r w:rsidRPr="00C95C5F">
        <w:rPr>
          <w:noProof/>
          <w:sz w:val="20"/>
        </w:rPr>
        <w:tab/>
      </w:r>
      <w:r w:rsidRPr="00C95C5F">
        <w:rPr>
          <w:noProof/>
          <w:sz w:val="20"/>
        </w:rPr>
        <w:fldChar w:fldCharType="begin"/>
      </w:r>
      <w:r w:rsidRPr="00C95C5F">
        <w:rPr>
          <w:noProof/>
          <w:sz w:val="20"/>
        </w:rPr>
        <w:instrText xml:space="preserve"> PAGEREF _Toc450032404 \h </w:instrText>
      </w:r>
      <w:r w:rsidRPr="00C95C5F">
        <w:rPr>
          <w:noProof/>
          <w:sz w:val="20"/>
        </w:rPr>
      </w:r>
      <w:r w:rsidRPr="00C95C5F">
        <w:rPr>
          <w:noProof/>
          <w:sz w:val="20"/>
        </w:rPr>
        <w:fldChar w:fldCharType="separate"/>
      </w:r>
      <w:r w:rsidR="008D3A5D">
        <w:rPr>
          <w:noProof/>
          <w:sz w:val="20"/>
        </w:rPr>
        <w:t>8</w:t>
      </w:r>
      <w:r w:rsidRPr="00C95C5F">
        <w:rPr>
          <w:noProof/>
          <w:sz w:val="20"/>
        </w:rPr>
        <w:fldChar w:fldCharType="end"/>
      </w:r>
    </w:p>
    <w:p w:rsidR="00C95C5F" w:rsidRDefault="00C95C5F">
      <w:pPr>
        <w:pStyle w:val="TOC4"/>
        <w:tabs>
          <w:tab w:val="right" w:leader="dot" w:pos="9017"/>
        </w:tabs>
        <w:rPr>
          <w:rFonts w:asciiTheme="minorHAnsi" w:eastAsiaTheme="minorEastAsia" w:hAnsiTheme="minorHAnsi" w:cstheme="minorBidi"/>
          <w:noProof/>
          <w:sz w:val="22"/>
          <w:szCs w:val="22"/>
        </w:rPr>
      </w:pPr>
      <w:r>
        <w:rPr>
          <w:noProof/>
        </w:rPr>
        <w:t>Australian citizenship</w:t>
      </w:r>
      <w:r w:rsidRPr="00C95C5F">
        <w:rPr>
          <w:noProof/>
          <w:sz w:val="20"/>
        </w:rPr>
        <w:tab/>
      </w:r>
      <w:r w:rsidRPr="00C95C5F">
        <w:rPr>
          <w:noProof/>
          <w:sz w:val="20"/>
        </w:rPr>
        <w:fldChar w:fldCharType="begin"/>
      </w:r>
      <w:r w:rsidRPr="00C95C5F">
        <w:rPr>
          <w:noProof/>
          <w:sz w:val="20"/>
        </w:rPr>
        <w:instrText xml:space="preserve"> PAGEREF _Toc450032405 \h </w:instrText>
      </w:r>
      <w:r w:rsidRPr="00C95C5F">
        <w:rPr>
          <w:noProof/>
          <w:sz w:val="20"/>
        </w:rPr>
      </w:r>
      <w:r w:rsidRPr="00C95C5F">
        <w:rPr>
          <w:noProof/>
          <w:sz w:val="20"/>
        </w:rPr>
        <w:fldChar w:fldCharType="separate"/>
      </w:r>
      <w:r w:rsidR="008D3A5D">
        <w:rPr>
          <w:noProof/>
          <w:sz w:val="20"/>
        </w:rPr>
        <w:t>8</w:t>
      </w:r>
      <w:r w:rsidRPr="00C95C5F">
        <w:rPr>
          <w:noProof/>
          <w:sz w:val="20"/>
        </w:rPr>
        <w:fldChar w:fldCharType="end"/>
      </w:r>
    </w:p>
    <w:p w:rsidR="00C95C5F" w:rsidRDefault="00C95C5F">
      <w:pPr>
        <w:pStyle w:val="TOC4"/>
        <w:tabs>
          <w:tab w:val="right" w:leader="dot" w:pos="9017"/>
        </w:tabs>
        <w:rPr>
          <w:rFonts w:asciiTheme="minorHAnsi" w:eastAsiaTheme="minorEastAsia" w:hAnsiTheme="minorHAnsi" w:cstheme="minorBidi"/>
          <w:noProof/>
          <w:sz w:val="22"/>
          <w:szCs w:val="22"/>
        </w:rPr>
      </w:pPr>
      <w:r>
        <w:rPr>
          <w:noProof/>
        </w:rPr>
        <w:t>If you have recently received a redundancy payment</w:t>
      </w:r>
      <w:r w:rsidRPr="00C95C5F">
        <w:rPr>
          <w:noProof/>
          <w:sz w:val="20"/>
        </w:rPr>
        <w:tab/>
      </w:r>
      <w:r w:rsidRPr="00C95C5F">
        <w:rPr>
          <w:noProof/>
          <w:sz w:val="20"/>
        </w:rPr>
        <w:fldChar w:fldCharType="begin"/>
      </w:r>
      <w:r w:rsidRPr="00C95C5F">
        <w:rPr>
          <w:noProof/>
          <w:sz w:val="20"/>
        </w:rPr>
        <w:instrText xml:space="preserve"> PAGEREF _Toc450032406 \h </w:instrText>
      </w:r>
      <w:r w:rsidRPr="00C95C5F">
        <w:rPr>
          <w:noProof/>
          <w:sz w:val="20"/>
        </w:rPr>
      </w:r>
      <w:r w:rsidRPr="00C95C5F">
        <w:rPr>
          <w:noProof/>
          <w:sz w:val="20"/>
        </w:rPr>
        <w:fldChar w:fldCharType="separate"/>
      </w:r>
      <w:r w:rsidR="008D3A5D">
        <w:rPr>
          <w:noProof/>
          <w:sz w:val="20"/>
        </w:rPr>
        <w:t>8</w:t>
      </w:r>
      <w:r w:rsidRPr="00C95C5F">
        <w:rPr>
          <w:noProof/>
          <w:sz w:val="20"/>
        </w:rPr>
        <w:fldChar w:fldCharType="end"/>
      </w:r>
    </w:p>
    <w:p w:rsidR="00C95C5F" w:rsidRDefault="00C95C5F">
      <w:pPr>
        <w:pStyle w:val="TOC4"/>
        <w:tabs>
          <w:tab w:val="right" w:leader="dot" w:pos="9017"/>
        </w:tabs>
        <w:rPr>
          <w:rFonts w:asciiTheme="minorHAnsi" w:eastAsiaTheme="minorEastAsia" w:hAnsiTheme="minorHAnsi" w:cstheme="minorBidi"/>
          <w:noProof/>
          <w:sz w:val="22"/>
          <w:szCs w:val="22"/>
        </w:rPr>
      </w:pPr>
      <w:r>
        <w:rPr>
          <w:noProof/>
        </w:rPr>
        <w:t>Security clearances</w:t>
      </w:r>
      <w:r w:rsidRPr="00C95C5F">
        <w:rPr>
          <w:noProof/>
          <w:sz w:val="20"/>
        </w:rPr>
        <w:tab/>
      </w:r>
      <w:r w:rsidRPr="00C95C5F">
        <w:rPr>
          <w:noProof/>
          <w:sz w:val="20"/>
        </w:rPr>
        <w:fldChar w:fldCharType="begin"/>
      </w:r>
      <w:r w:rsidRPr="00C95C5F">
        <w:rPr>
          <w:noProof/>
          <w:sz w:val="20"/>
        </w:rPr>
        <w:instrText xml:space="preserve"> PAGEREF _Toc450032407 \h </w:instrText>
      </w:r>
      <w:r w:rsidRPr="00C95C5F">
        <w:rPr>
          <w:noProof/>
          <w:sz w:val="20"/>
        </w:rPr>
      </w:r>
      <w:r w:rsidRPr="00C95C5F">
        <w:rPr>
          <w:noProof/>
          <w:sz w:val="20"/>
        </w:rPr>
        <w:fldChar w:fldCharType="separate"/>
      </w:r>
      <w:r w:rsidR="008D3A5D">
        <w:rPr>
          <w:noProof/>
          <w:sz w:val="20"/>
        </w:rPr>
        <w:t>9</w:t>
      </w:r>
      <w:r w:rsidRPr="00C95C5F">
        <w:rPr>
          <w:noProof/>
          <w:sz w:val="20"/>
        </w:rPr>
        <w:fldChar w:fldCharType="end"/>
      </w:r>
    </w:p>
    <w:p w:rsidR="00C95C5F" w:rsidRDefault="00C95C5F" w:rsidP="00C95C5F">
      <w:pPr>
        <w:pStyle w:val="TOC3"/>
        <w:tabs>
          <w:tab w:val="right" w:leader="dot" w:pos="9017"/>
        </w:tabs>
        <w:rPr>
          <w:rFonts w:asciiTheme="minorHAnsi" w:eastAsiaTheme="minorEastAsia" w:hAnsiTheme="minorHAnsi" w:cstheme="minorBidi"/>
          <w:noProof/>
          <w:sz w:val="22"/>
          <w:szCs w:val="22"/>
        </w:rPr>
      </w:pPr>
      <w:r>
        <w:rPr>
          <w:noProof/>
        </w:rPr>
        <w:t>Probation</w:t>
      </w:r>
      <w:r w:rsidRPr="00C95C5F">
        <w:rPr>
          <w:noProof/>
          <w:sz w:val="20"/>
        </w:rPr>
        <w:tab/>
      </w:r>
      <w:r w:rsidRPr="00C95C5F">
        <w:rPr>
          <w:noProof/>
          <w:sz w:val="20"/>
        </w:rPr>
        <w:fldChar w:fldCharType="begin"/>
      </w:r>
      <w:r w:rsidRPr="00C95C5F">
        <w:rPr>
          <w:noProof/>
          <w:sz w:val="20"/>
        </w:rPr>
        <w:instrText xml:space="preserve"> PAGEREF _Toc450032408 \h </w:instrText>
      </w:r>
      <w:r w:rsidRPr="00C95C5F">
        <w:rPr>
          <w:noProof/>
          <w:sz w:val="20"/>
        </w:rPr>
      </w:r>
      <w:r w:rsidRPr="00C95C5F">
        <w:rPr>
          <w:noProof/>
          <w:sz w:val="20"/>
        </w:rPr>
        <w:fldChar w:fldCharType="separate"/>
      </w:r>
      <w:r w:rsidR="008D3A5D">
        <w:rPr>
          <w:noProof/>
          <w:sz w:val="20"/>
        </w:rPr>
        <w:t>9</w:t>
      </w:r>
      <w:r w:rsidRPr="00C95C5F">
        <w:rPr>
          <w:noProof/>
          <w:sz w:val="20"/>
        </w:rPr>
        <w:fldChar w:fldCharType="end"/>
      </w:r>
    </w:p>
    <w:p w:rsidR="00C95C5F" w:rsidRDefault="00C95C5F">
      <w:pPr>
        <w:pStyle w:val="TOC3"/>
        <w:tabs>
          <w:tab w:val="right" w:leader="dot" w:pos="9017"/>
        </w:tabs>
        <w:rPr>
          <w:rFonts w:asciiTheme="minorHAnsi" w:eastAsiaTheme="minorEastAsia" w:hAnsiTheme="minorHAnsi" w:cstheme="minorBidi"/>
          <w:noProof/>
          <w:sz w:val="22"/>
          <w:szCs w:val="22"/>
        </w:rPr>
      </w:pPr>
      <w:r>
        <w:rPr>
          <w:noProof/>
        </w:rPr>
        <w:t>APS Values, Employment Principles and Code of Conduct</w:t>
      </w:r>
      <w:r w:rsidRPr="00C95C5F">
        <w:rPr>
          <w:noProof/>
          <w:sz w:val="20"/>
        </w:rPr>
        <w:tab/>
      </w:r>
      <w:r w:rsidRPr="00C95C5F">
        <w:rPr>
          <w:noProof/>
          <w:sz w:val="20"/>
        </w:rPr>
        <w:fldChar w:fldCharType="begin"/>
      </w:r>
      <w:r w:rsidRPr="00C95C5F">
        <w:rPr>
          <w:noProof/>
          <w:sz w:val="20"/>
        </w:rPr>
        <w:instrText xml:space="preserve"> PAGEREF _Toc450032409 \h </w:instrText>
      </w:r>
      <w:r w:rsidRPr="00C95C5F">
        <w:rPr>
          <w:noProof/>
          <w:sz w:val="20"/>
        </w:rPr>
      </w:r>
      <w:r w:rsidRPr="00C95C5F">
        <w:rPr>
          <w:noProof/>
          <w:sz w:val="20"/>
        </w:rPr>
        <w:fldChar w:fldCharType="separate"/>
      </w:r>
      <w:r w:rsidR="008D3A5D">
        <w:rPr>
          <w:noProof/>
          <w:sz w:val="20"/>
        </w:rPr>
        <w:t>9</w:t>
      </w:r>
      <w:r w:rsidRPr="00C95C5F">
        <w:rPr>
          <w:noProof/>
          <w:sz w:val="20"/>
        </w:rPr>
        <w:fldChar w:fldCharType="end"/>
      </w:r>
    </w:p>
    <w:p w:rsidR="00C95C5F" w:rsidRDefault="00C95C5F">
      <w:pPr>
        <w:pStyle w:val="TOC3"/>
        <w:tabs>
          <w:tab w:val="right" w:leader="dot" w:pos="9017"/>
        </w:tabs>
        <w:rPr>
          <w:rFonts w:asciiTheme="minorHAnsi" w:eastAsiaTheme="minorEastAsia" w:hAnsiTheme="minorHAnsi" w:cstheme="minorBidi"/>
          <w:noProof/>
          <w:sz w:val="22"/>
          <w:szCs w:val="22"/>
        </w:rPr>
      </w:pPr>
      <w:r>
        <w:rPr>
          <w:noProof/>
        </w:rPr>
        <w:t>An equal opportunity employer</w:t>
      </w:r>
      <w:r w:rsidRPr="00C95C5F">
        <w:rPr>
          <w:noProof/>
          <w:sz w:val="20"/>
        </w:rPr>
        <w:tab/>
      </w:r>
      <w:r w:rsidRPr="00C95C5F">
        <w:rPr>
          <w:noProof/>
          <w:sz w:val="20"/>
        </w:rPr>
        <w:fldChar w:fldCharType="begin"/>
      </w:r>
      <w:r w:rsidRPr="00C95C5F">
        <w:rPr>
          <w:noProof/>
          <w:sz w:val="20"/>
        </w:rPr>
        <w:instrText xml:space="preserve"> PAGEREF _Toc450032410 \h </w:instrText>
      </w:r>
      <w:r w:rsidRPr="00C95C5F">
        <w:rPr>
          <w:noProof/>
          <w:sz w:val="20"/>
        </w:rPr>
      </w:r>
      <w:r w:rsidRPr="00C95C5F">
        <w:rPr>
          <w:noProof/>
          <w:sz w:val="20"/>
        </w:rPr>
        <w:fldChar w:fldCharType="separate"/>
      </w:r>
      <w:r w:rsidR="008D3A5D">
        <w:rPr>
          <w:noProof/>
          <w:sz w:val="20"/>
        </w:rPr>
        <w:t>9</w:t>
      </w:r>
      <w:r w:rsidRPr="00C95C5F">
        <w:rPr>
          <w:noProof/>
          <w:sz w:val="20"/>
        </w:rPr>
        <w:fldChar w:fldCharType="end"/>
      </w:r>
    </w:p>
    <w:p w:rsidR="00C95C5F" w:rsidRDefault="00C95C5F">
      <w:pPr>
        <w:pStyle w:val="TOC3"/>
        <w:tabs>
          <w:tab w:val="right" w:leader="dot" w:pos="9017"/>
        </w:tabs>
        <w:rPr>
          <w:rFonts w:asciiTheme="minorHAnsi" w:eastAsiaTheme="minorEastAsia" w:hAnsiTheme="minorHAnsi" w:cstheme="minorBidi"/>
          <w:noProof/>
          <w:sz w:val="22"/>
          <w:szCs w:val="22"/>
        </w:rPr>
      </w:pPr>
      <w:r>
        <w:rPr>
          <w:noProof/>
        </w:rPr>
        <w:t>Diversity in the workplace</w:t>
      </w:r>
      <w:r w:rsidRPr="00C95C5F">
        <w:rPr>
          <w:noProof/>
          <w:sz w:val="20"/>
        </w:rPr>
        <w:tab/>
      </w:r>
      <w:r w:rsidRPr="00C95C5F">
        <w:rPr>
          <w:noProof/>
          <w:sz w:val="20"/>
        </w:rPr>
        <w:fldChar w:fldCharType="begin"/>
      </w:r>
      <w:r w:rsidRPr="00C95C5F">
        <w:rPr>
          <w:noProof/>
          <w:sz w:val="20"/>
        </w:rPr>
        <w:instrText xml:space="preserve"> PAGEREF _Toc450032411 \h </w:instrText>
      </w:r>
      <w:r w:rsidRPr="00C95C5F">
        <w:rPr>
          <w:noProof/>
          <w:sz w:val="20"/>
        </w:rPr>
      </w:r>
      <w:r w:rsidRPr="00C95C5F">
        <w:rPr>
          <w:noProof/>
          <w:sz w:val="20"/>
        </w:rPr>
        <w:fldChar w:fldCharType="separate"/>
      </w:r>
      <w:r w:rsidR="008D3A5D">
        <w:rPr>
          <w:noProof/>
          <w:sz w:val="20"/>
        </w:rPr>
        <w:t>9</w:t>
      </w:r>
      <w:r w:rsidRPr="00C95C5F">
        <w:rPr>
          <w:noProof/>
          <w:sz w:val="20"/>
        </w:rPr>
        <w:fldChar w:fldCharType="end"/>
      </w:r>
    </w:p>
    <w:p w:rsidR="00C95C5F" w:rsidRDefault="00C95C5F">
      <w:pPr>
        <w:pStyle w:val="TOC3"/>
        <w:tabs>
          <w:tab w:val="right" w:leader="dot" w:pos="9017"/>
        </w:tabs>
        <w:rPr>
          <w:rFonts w:asciiTheme="minorHAnsi" w:eastAsiaTheme="minorEastAsia" w:hAnsiTheme="minorHAnsi" w:cstheme="minorBidi"/>
          <w:noProof/>
          <w:sz w:val="22"/>
          <w:szCs w:val="22"/>
        </w:rPr>
      </w:pPr>
      <w:r>
        <w:rPr>
          <w:noProof/>
        </w:rPr>
        <w:t>Smoke-free workplace</w:t>
      </w:r>
      <w:r w:rsidRPr="00C95C5F">
        <w:rPr>
          <w:noProof/>
          <w:sz w:val="20"/>
        </w:rPr>
        <w:tab/>
      </w:r>
      <w:r w:rsidRPr="00C95C5F">
        <w:rPr>
          <w:noProof/>
          <w:sz w:val="20"/>
        </w:rPr>
        <w:fldChar w:fldCharType="begin"/>
      </w:r>
      <w:r w:rsidRPr="00C95C5F">
        <w:rPr>
          <w:noProof/>
          <w:sz w:val="20"/>
        </w:rPr>
        <w:instrText xml:space="preserve"> PAGEREF _Toc450032412 \h </w:instrText>
      </w:r>
      <w:r w:rsidRPr="00C95C5F">
        <w:rPr>
          <w:noProof/>
          <w:sz w:val="20"/>
        </w:rPr>
      </w:r>
      <w:r w:rsidRPr="00C95C5F">
        <w:rPr>
          <w:noProof/>
          <w:sz w:val="20"/>
        </w:rPr>
        <w:fldChar w:fldCharType="separate"/>
      </w:r>
      <w:r w:rsidR="008D3A5D">
        <w:rPr>
          <w:noProof/>
          <w:sz w:val="20"/>
        </w:rPr>
        <w:t>9</w:t>
      </w:r>
      <w:r w:rsidRPr="00C95C5F">
        <w:rPr>
          <w:noProof/>
          <w:sz w:val="20"/>
        </w:rPr>
        <w:fldChar w:fldCharType="end"/>
      </w:r>
    </w:p>
    <w:p w:rsidR="00C95C5F" w:rsidRDefault="00C95C5F">
      <w:pPr>
        <w:pStyle w:val="TOC2"/>
        <w:tabs>
          <w:tab w:val="right" w:leader="dot" w:pos="9017"/>
        </w:tabs>
        <w:rPr>
          <w:rFonts w:asciiTheme="minorHAnsi" w:eastAsiaTheme="minorEastAsia" w:hAnsiTheme="minorHAnsi" w:cstheme="minorBidi"/>
          <w:b w:val="0"/>
          <w:noProof/>
          <w:sz w:val="22"/>
          <w:szCs w:val="22"/>
        </w:rPr>
      </w:pPr>
      <w:r>
        <w:rPr>
          <w:noProof/>
        </w:rPr>
        <w:t>5. What happens after you apply</w:t>
      </w:r>
      <w:r w:rsidRPr="00C95C5F">
        <w:rPr>
          <w:b w:val="0"/>
          <w:noProof/>
          <w:sz w:val="20"/>
        </w:rPr>
        <w:tab/>
      </w:r>
      <w:r w:rsidRPr="00C95C5F">
        <w:rPr>
          <w:b w:val="0"/>
          <w:noProof/>
          <w:sz w:val="20"/>
        </w:rPr>
        <w:fldChar w:fldCharType="begin"/>
      </w:r>
      <w:r w:rsidRPr="00C95C5F">
        <w:rPr>
          <w:b w:val="0"/>
          <w:noProof/>
          <w:sz w:val="20"/>
        </w:rPr>
        <w:instrText xml:space="preserve"> PAGEREF _Toc450032413 \h </w:instrText>
      </w:r>
      <w:r w:rsidRPr="00C95C5F">
        <w:rPr>
          <w:b w:val="0"/>
          <w:noProof/>
          <w:sz w:val="20"/>
        </w:rPr>
      </w:r>
      <w:r w:rsidRPr="00C95C5F">
        <w:rPr>
          <w:b w:val="0"/>
          <w:noProof/>
          <w:sz w:val="20"/>
        </w:rPr>
        <w:fldChar w:fldCharType="separate"/>
      </w:r>
      <w:r w:rsidR="008D3A5D">
        <w:rPr>
          <w:b w:val="0"/>
          <w:noProof/>
          <w:sz w:val="20"/>
        </w:rPr>
        <w:t>10</w:t>
      </w:r>
      <w:r w:rsidRPr="00C95C5F">
        <w:rPr>
          <w:b w:val="0"/>
          <w:noProof/>
          <w:sz w:val="20"/>
        </w:rPr>
        <w:fldChar w:fldCharType="end"/>
      </w:r>
    </w:p>
    <w:p w:rsidR="00C95C5F" w:rsidRDefault="00C95C5F">
      <w:pPr>
        <w:pStyle w:val="TOC3"/>
        <w:tabs>
          <w:tab w:val="right" w:leader="dot" w:pos="9017"/>
        </w:tabs>
        <w:rPr>
          <w:rFonts w:asciiTheme="minorHAnsi" w:eastAsiaTheme="minorEastAsia" w:hAnsiTheme="minorHAnsi" w:cstheme="minorBidi"/>
          <w:noProof/>
          <w:sz w:val="22"/>
          <w:szCs w:val="22"/>
        </w:rPr>
      </w:pPr>
      <w:r>
        <w:rPr>
          <w:noProof/>
        </w:rPr>
        <w:t>The selection committee</w:t>
      </w:r>
      <w:r w:rsidRPr="00C95C5F">
        <w:rPr>
          <w:noProof/>
          <w:sz w:val="20"/>
        </w:rPr>
        <w:tab/>
      </w:r>
      <w:r w:rsidRPr="00C95C5F">
        <w:rPr>
          <w:noProof/>
          <w:sz w:val="20"/>
        </w:rPr>
        <w:fldChar w:fldCharType="begin"/>
      </w:r>
      <w:r w:rsidRPr="00C95C5F">
        <w:rPr>
          <w:noProof/>
          <w:sz w:val="20"/>
        </w:rPr>
        <w:instrText xml:space="preserve"> PAGEREF _Toc450032414 \h </w:instrText>
      </w:r>
      <w:r w:rsidRPr="00C95C5F">
        <w:rPr>
          <w:noProof/>
          <w:sz w:val="20"/>
        </w:rPr>
      </w:r>
      <w:r w:rsidRPr="00C95C5F">
        <w:rPr>
          <w:noProof/>
          <w:sz w:val="20"/>
        </w:rPr>
        <w:fldChar w:fldCharType="separate"/>
      </w:r>
      <w:r w:rsidR="008D3A5D">
        <w:rPr>
          <w:noProof/>
          <w:sz w:val="20"/>
        </w:rPr>
        <w:t>10</w:t>
      </w:r>
      <w:r w:rsidRPr="00C95C5F">
        <w:rPr>
          <w:noProof/>
          <w:sz w:val="20"/>
        </w:rPr>
        <w:fldChar w:fldCharType="end"/>
      </w:r>
    </w:p>
    <w:p w:rsidR="00C95C5F" w:rsidRDefault="00C95C5F" w:rsidP="00C95C5F">
      <w:pPr>
        <w:pStyle w:val="TOC3"/>
        <w:tabs>
          <w:tab w:val="right" w:leader="dot" w:pos="9017"/>
        </w:tabs>
        <w:rPr>
          <w:rFonts w:asciiTheme="minorHAnsi" w:eastAsiaTheme="minorEastAsia" w:hAnsiTheme="minorHAnsi" w:cstheme="minorBidi"/>
          <w:noProof/>
          <w:sz w:val="22"/>
          <w:szCs w:val="22"/>
        </w:rPr>
      </w:pPr>
      <w:r>
        <w:rPr>
          <w:noProof/>
        </w:rPr>
        <w:t>Interviews</w:t>
      </w:r>
      <w:r w:rsidRPr="00C95C5F">
        <w:rPr>
          <w:noProof/>
          <w:sz w:val="20"/>
        </w:rPr>
        <w:tab/>
      </w:r>
      <w:r w:rsidRPr="00C95C5F">
        <w:rPr>
          <w:noProof/>
          <w:sz w:val="20"/>
        </w:rPr>
        <w:fldChar w:fldCharType="begin"/>
      </w:r>
      <w:r w:rsidRPr="00C95C5F">
        <w:rPr>
          <w:noProof/>
          <w:sz w:val="20"/>
        </w:rPr>
        <w:instrText xml:space="preserve"> PAGEREF _Toc450032415 \h </w:instrText>
      </w:r>
      <w:r w:rsidRPr="00C95C5F">
        <w:rPr>
          <w:noProof/>
          <w:sz w:val="20"/>
        </w:rPr>
      </w:r>
      <w:r w:rsidRPr="00C95C5F">
        <w:rPr>
          <w:noProof/>
          <w:sz w:val="20"/>
        </w:rPr>
        <w:fldChar w:fldCharType="separate"/>
      </w:r>
      <w:r w:rsidR="008D3A5D">
        <w:rPr>
          <w:noProof/>
          <w:sz w:val="20"/>
        </w:rPr>
        <w:t>10</w:t>
      </w:r>
      <w:r w:rsidRPr="00C95C5F">
        <w:rPr>
          <w:noProof/>
          <w:sz w:val="20"/>
        </w:rPr>
        <w:fldChar w:fldCharType="end"/>
      </w:r>
    </w:p>
    <w:p w:rsidR="00C95C5F" w:rsidRDefault="00C95C5F">
      <w:pPr>
        <w:pStyle w:val="TOC3"/>
        <w:tabs>
          <w:tab w:val="right" w:leader="dot" w:pos="9017"/>
        </w:tabs>
        <w:rPr>
          <w:rFonts w:asciiTheme="minorHAnsi" w:eastAsiaTheme="minorEastAsia" w:hAnsiTheme="minorHAnsi" w:cstheme="minorBidi"/>
          <w:noProof/>
          <w:sz w:val="22"/>
          <w:szCs w:val="22"/>
        </w:rPr>
      </w:pPr>
      <w:r>
        <w:rPr>
          <w:noProof/>
        </w:rPr>
        <w:t>The committee’s recommendation</w:t>
      </w:r>
      <w:r w:rsidRPr="00C95C5F">
        <w:rPr>
          <w:noProof/>
          <w:sz w:val="20"/>
        </w:rPr>
        <w:tab/>
      </w:r>
      <w:r w:rsidRPr="00C95C5F">
        <w:rPr>
          <w:noProof/>
          <w:sz w:val="20"/>
        </w:rPr>
        <w:fldChar w:fldCharType="begin"/>
      </w:r>
      <w:r w:rsidRPr="00C95C5F">
        <w:rPr>
          <w:noProof/>
          <w:sz w:val="20"/>
        </w:rPr>
        <w:instrText xml:space="preserve"> PAGEREF _Toc450032416 \h </w:instrText>
      </w:r>
      <w:r w:rsidRPr="00C95C5F">
        <w:rPr>
          <w:noProof/>
          <w:sz w:val="20"/>
        </w:rPr>
      </w:r>
      <w:r w:rsidRPr="00C95C5F">
        <w:rPr>
          <w:noProof/>
          <w:sz w:val="20"/>
        </w:rPr>
        <w:fldChar w:fldCharType="separate"/>
      </w:r>
      <w:r w:rsidR="008D3A5D">
        <w:rPr>
          <w:noProof/>
          <w:sz w:val="20"/>
        </w:rPr>
        <w:t>10</w:t>
      </w:r>
      <w:r w:rsidRPr="00C95C5F">
        <w:rPr>
          <w:noProof/>
          <w:sz w:val="20"/>
        </w:rPr>
        <w:fldChar w:fldCharType="end"/>
      </w:r>
    </w:p>
    <w:p w:rsidR="00C95C5F" w:rsidRDefault="00C95C5F">
      <w:pPr>
        <w:pStyle w:val="TOC2"/>
        <w:tabs>
          <w:tab w:val="right" w:leader="dot" w:pos="9017"/>
        </w:tabs>
        <w:rPr>
          <w:rFonts w:asciiTheme="minorHAnsi" w:eastAsiaTheme="minorEastAsia" w:hAnsiTheme="minorHAnsi" w:cstheme="minorBidi"/>
          <w:b w:val="0"/>
          <w:noProof/>
          <w:sz w:val="22"/>
          <w:szCs w:val="22"/>
        </w:rPr>
      </w:pPr>
      <w:r>
        <w:rPr>
          <w:noProof/>
        </w:rPr>
        <w:t>6. Other information</w:t>
      </w:r>
      <w:r w:rsidRPr="00C95C5F">
        <w:rPr>
          <w:b w:val="0"/>
          <w:noProof/>
          <w:sz w:val="20"/>
        </w:rPr>
        <w:tab/>
      </w:r>
      <w:r w:rsidRPr="00C95C5F">
        <w:rPr>
          <w:b w:val="0"/>
          <w:noProof/>
          <w:sz w:val="20"/>
        </w:rPr>
        <w:fldChar w:fldCharType="begin"/>
      </w:r>
      <w:r w:rsidRPr="00C95C5F">
        <w:rPr>
          <w:b w:val="0"/>
          <w:noProof/>
          <w:sz w:val="20"/>
        </w:rPr>
        <w:instrText xml:space="preserve"> PAGEREF _Toc450032417 \h </w:instrText>
      </w:r>
      <w:r w:rsidRPr="00C95C5F">
        <w:rPr>
          <w:b w:val="0"/>
          <w:noProof/>
          <w:sz w:val="20"/>
        </w:rPr>
      </w:r>
      <w:r w:rsidRPr="00C95C5F">
        <w:rPr>
          <w:b w:val="0"/>
          <w:noProof/>
          <w:sz w:val="20"/>
        </w:rPr>
        <w:fldChar w:fldCharType="separate"/>
      </w:r>
      <w:r w:rsidR="008D3A5D">
        <w:rPr>
          <w:b w:val="0"/>
          <w:noProof/>
          <w:sz w:val="20"/>
        </w:rPr>
        <w:t>11</w:t>
      </w:r>
      <w:r w:rsidRPr="00C95C5F">
        <w:rPr>
          <w:b w:val="0"/>
          <w:noProof/>
          <w:sz w:val="20"/>
        </w:rPr>
        <w:fldChar w:fldCharType="end"/>
      </w:r>
    </w:p>
    <w:p w:rsidR="00C95C5F" w:rsidRDefault="00C95C5F" w:rsidP="00C95C5F">
      <w:pPr>
        <w:pStyle w:val="TOC3"/>
        <w:tabs>
          <w:tab w:val="right" w:leader="dot" w:pos="9017"/>
        </w:tabs>
        <w:rPr>
          <w:rFonts w:asciiTheme="minorHAnsi" w:eastAsiaTheme="minorEastAsia" w:hAnsiTheme="minorHAnsi" w:cstheme="minorBidi"/>
          <w:noProof/>
          <w:sz w:val="22"/>
          <w:szCs w:val="22"/>
        </w:rPr>
      </w:pPr>
      <w:r>
        <w:rPr>
          <w:noProof/>
        </w:rPr>
        <w:t>Website</w:t>
      </w:r>
      <w:r w:rsidRPr="00C95C5F">
        <w:rPr>
          <w:noProof/>
          <w:sz w:val="20"/>
        </w:rPr>
        <w:tab/>
      </w:r>
      <w:r w:rsidRPr="00C95C5F">
        <w:rPr>
          <w:noProof/>
          <w:sz w:val="20"/>
        </w:rPr>
        <w:fldChar w:fldCharType="begin"/>
      </w:r>
      <w:r w:rsidRPr="00C95C5F">
        <w:rPr>
          <w:noProof/>
          <w:sz w:val="20"/>
        </w:rPr>
        <w:instrText xml:space="preserve"> PAGEREF _Toc450032418 \h </w:instrText>
      </w:r>
      <w:r w:rsidRPr="00C95C5F">
        <w:rPr>
          <w:noProof/>
          <w:sz w:val="20"/>
        </w:rPr>
      </w:r>
      <w:r w:rsidRPr="00C95C5F">
        <w:rPr>
          <w:noProof/>
          <w:sz w:val="20"/>
        </w:rPr>
        <w:fldChar w:fldCharType="separate"/>
      </w:r>
      <w:r w:rsidR="008D3A5D">
        <w:rPr>
          <w:noProof/>
          <w:sz w:val="20"/>
        </w:rPr>
        <w:t>11</w:t>
      </w:r>
      <w:r w:rsidRPr="00C95C5F">
        <w:rPr>
          <w:noProof/>
          <w:sz w:val="20"/>
        </w:rPr>
        <w:fldChar w:fldCharType="end"/>
      </w:r>
    </w:p>
    <w:p w:rsidR="00C95C5F" w:rsidRDefault="00C95C5F">
      <w:pPr>
        <w:pStyle w:val="TOC3"/>
        <w:tabs>
          <w:tab w:val="right" w:leader="dot" w:pos="9017"/>
        </w:tabs>
        <w:rPr>
          <w:rFonts w:asciiTheme="minorHAnsi" w:eastAsiaTheme="minorEastAsia" w:hAnsiTheme="minorHAnsi" w:cstheme="minorBidi"/>
          <w:noProof/>
          <w:sz w:val="22"/>
          <w:szCs w:val="22"/>
        </w:rPr>
      </w:pPr>
      <w:r>
        <w:rPr>
          <w:noProof/>
        </w:rPr>
        <w:t>24-hour answering machine</w:t>
      </w:r>
      <w:r w:rsidRPr="00C95C5F">
        <w:rPr>
          <w:noProof/>
          <w:sz w:val="20"/>
        </w:rPr>
        <w:tab/>
      </w:r>
      <w:r w:rsidRPr="00C95C5F">
        <w:rPr>
          <w:noProof/>
          <w:sz w:val="20"/>
        </w:rPr>
        <w:fldChar w:fldCharType="begin"/>
      </w:r>
      <w:r w:rsidRPr="00C95C5F">
        <w:rPr>
          <w:noProof/>
          <w:sz w:val="20"/>
        </w:rPr>
        <w:instrText xml:space="preserve"> PAGEREF _Toc450032419 \h </w:instrText>
      </w:r>
      <w:r w:rsidRPr="00C95C5F">
        <w:rPr>
          <w:noProof/>
          <w:sz w:val="20"/>
        </w:rPr>
      </w:r>
      <w:r w:rsidRPr="00C95C5F">
        <w:rPr>
          <w:noProof/>
          <w:sz w:val="20"/>
        </w:rPr>
        <w:fldChar w:fldCharType="separate"/>
      </w:r>
      <w:r w:rsidR="008D3A5D">
        <w:rPr>
          <w:noProof/>
          <w:sz w:val="20"/>
        </w:rPr>
        <w:t>11</w:t>
      </w:r>
      <w:r w:rsidRPr="00C95C5F">
        <w:rPr>
          <w:noProof/>
          <w:sz w:val="20"/>
        </w:rPr>
        <w:fldChar w:fldCharType="end"/>
      </w:r>
    </w:p>
    <w:p w:rsidR="00C95C5F" w:rsidRDefault="00C95C5F">
      <w:pPr>
        <w:pStyle w:val="TOC3"/>
        <w:tabs>
          <w:tab w:val="right" w:leader="dot" w:pos="9017"/>
        </w:tabs>
        <w:rPr>
          <w:rFonts w:asciiTheme="minorHAnsi" w:eastAsiaTheme="minorEastAsia" w:hAnsiTheme="minorHAnsi" w:cstheme="minorBidi"/>
          <w:noProof/>
          <w:sz w:val="22"/>
          <w:szCs w:val="22"/>
        </w:rPr>
      </w:pPr>
      <w:r>
        <w:rPr>
          <w:noProof/>
        </w:rPr>
        <w:t>Other documents you may want to look at</w:t>
      </w:r>
      <w:r w:rsidRPr="00C95C5F">
        <w:rPr>
          <w:noProof/>
          <w:sz w:val="20"/>
        </w:rPr>
        <w:tab/>
      </w:r>
      <w:r w:rsidRPr="00C95C5F">
        <w:rPr>
          <w:noProof/>
          <w:sz w:val="20"/>
        </w:rPr>
        <w:fldChar w:fldCharType="begin"/>
      </w:r>
      <w:r w:rsidRPr="00C95C5F">
        <w:rPr>
          <w:noProof/>
          <w:sz w:val="20"/>
        </w:rPr>
        <w:instrText xml:space="preserve"> PAGEREF _Toc450032420 \h </w:instrText>
      </w:r>
      <w:r w:rsidRPr="00C95C5F">
        <w:rPr>
          <w:noProof/>
          <w:sz w:val="20"/>
        </w:rPr>
      </w:r>
      <w:r w:rsidRPr="00C95C5F">
        <w:rPr>
          <w:noProof/>
          <w:sz w:val="20"/>
        </w:rPr>
        <w:fldChar w:fldCharType="separate"/>
      </w:r>
      <w:r w:rsidR="008D3A5D">
        <w:rPr>
          <w:noProof/>
          <w:sz w:val="20"/>
        </w:rPr>
        <w:t>11</w:t>
      </w:r>
      <w:r w:rsidRPr="00C95C5F">
        <w:rPr>
          <w:noProof/>
          <w:sz w:val="20"/>
        </w:rPr>
        <w:fldChar w:fldCharType="end"/>
      </w:r>
    </w:p>
    <w:p w:rsidR="00C95C5F" w:rsidRDefault="00C95C5F" w:rsidP="00C95C5F">
      <w:pPr>
        <w:pStyle w:val="TOC2"/>
        <w:tabs>
          <w:tab w:val="right" w:leader="dot" w:pos="9017"/>
        </w:tabs>
        <w:rPr>
          <w:rFonts w:asciiTheme="minorHAnsi" w:eastAsiaTheme="minorEastAsia" w:hAnsiTheme="minorHAnsi" w:cstheme="minorBidi"/>
          <w:b w:val="0"/>
          <w:noProof/>
          <w:sz w:val="22"/>
          <w:szCs w:val="22"/>
        </w:rPr>
      </w:pPr>
      <w:r>
        <w:rPr>
          <w:noProof/>
        </w:rPr>
        <w:t>APS Values</w:t>
      </w:r>
      <w:r w:rsidRPr="00C95C5F">
        <w:rPr>
          <w:b w:val="0"/>
          <w:noProof/>
          <w:sz w:val="20"/>
        </w:rPr>
        <w:tab/>
      </w:r>
      <w:r w:rsidRPr="00C95C5F">
        <w:rPr>
          <w:b w:val="0"/>
          <w:noProof/>
          <w:sz w:val="20"/>
        </w:rPr>
        <w:fldChar w:fldCharType="begin"/>
      </w:r>
      <w:r w:rsidRPr="00C95C5F">
        <w:rPr>
          <w:b w:val="0"/>
          <w:noProof/>
          <w:sz w:val="20"/>
        </w:rPr>
        <w:instrText xml:space="preserve"> PAGEREF _Toc450032421 \h </w:instrText>
      </w:r>
      <w:r w:rsidRPr="00C95C5F">
        <w:rPr>
          <w:b w:val="0"/>
          <w:noProof/>
          <w:sz w:val="20"/>
        </w:rPr>
      </w:r>
      <w:r w:rsidRPr="00C95C5F">
        <w:rPr>
          <w:b w:val="0"/>
          <w:noProof/>
          <w:sz w:val="20"/>
        </w:rPr>
        <w:fldChar w:fldCharType="separate"/>
      </w:r>
      <w:r w:rsidR="008D3A5D">
        <w:rPr>
          <w:b w:val="0"/>
          <w:noProof/>
          <w:sz w:val="20"/>
        </w:rPr>
        <w:t>12</w:t>
      </w:r>
      <w:r w:rsidRPr="00C95C5F">
        <w:rPr>
          <w:b w:val="0"/>
          <w:noProof/>
          <w:sz w:val="20"/>
        </w:rPr>
        <w:fldChar w:fldCharType="end"/>
      </w:r>
    </w:p>
    <w:p w:rsidR="00C95C5F" w:rsidRDefault="00C95C5F">
      <w:pPr>
        <w:pStyle w:val="TOC2"/>
        <w:tabs>
          <w:tab w:val="right" w:leader="dot" w:pos="9017"/>
        </w:tabs>
        <w:rPr>
          <w:rFonts w:asciiTheme="minorHAnsi" w:eastAsiaTheme="minorEastAsia" w:hAnsiTheme="minorHAnsi" w:cstheme="minorBidi"/>
          <w:b w:val="0"/>
          <w:noProof/>
          <w:sz w:val="22"/>
          <w:szCs w:val="22"/>
        </w:rPr>
      </w:pPr>
      <w:r>
        <w:rPr>
          <w:noProof/>
        </w:rPr>
        <w:t>APS Employment Principles</w:t>
      </w:r>
      <w:r w:rsidRPr="00C95C5F">
        <w:rPr>
          <w:b w:val="0"/>
          <w:noProof/>
          <w:sz w:val="20"/>
        </w:rPr>
        <w:tab/>
      </w:r>
      <w:r w:rsidRPr="00C95C5F">
        <w:rPr>
          <w:b w:val="0"/>
          <w:noProof/>
          <w:sz w:val="20"/>
        </w:rPr>
        <w:fldChar w:fldCharType="begin"/>
      </w:r>
      <w:r w:rsidRPr="00C95C5F">
        <w:rPr>
          <w:b w:val="0"/>
          <w:noProof/>
          <w:sz w:val="20"/>
        </w:rPr>
        <w:instrText xml:space="preserve"> PAGEREF _Toc450032422 \h </w:instrText>
      </w:r>
      <w:r w:rsidRPr="00C95C5F">
        <w:rPr>
          <w:b w:val="0"/>
          <w:noProof/>
          <w:sz w:val="20"/>
        </w:rPr>
      </w:r>
      <w:r w:rsidRPr="00C95C5F">
        <w:rPr>
          <w:b w:val="0"/>
          <w:noProof/>
          <w:sz w:val="20"/>
        </w:rPr>
        <w:fldChar w:fldCharType="separate"/>
      </w:r>
      <w:r w:rsidR="008D3A5D">
        <w:rPr>
          <w:b w:val="0"/>
          <w:noProof/>
          <w:sz w:val="20"/>
        </w:rPr>
        <w:t>12</w:t>
      </w:r>
      <w:r w:rsidRPr="00C95C5F">
        <w:rPr>
          <w:b w:val="0"/>
          <w:noProof/>
          <w:sz w:val="20"/>
        </w:rPr>
        <w:fldChar w:fldCharType="end"/>
      </w:r>
    </w:p>
    <w:p w:rsidR="00C95C5F" w:rsidRDefault="00C95C5F">
      <w:pPr>
        <w:pStyle w:val="TOC2"/>
        <w:tabs>
          <w:tab w:val="right" w:leader="dot" w:pos="9017"/>
        </w:tabs>
        <w:rPr>
          <w:rFonts w:asciiTheme="minorHAnsi" w:eastAsiaTheme="minorEastAsia" w:hAnsiTheme="minorHAnsi" w:cstheme="minorBidi"/>
          <w:b w:val="0"/>
          <w:noProof/>
          <w:sz w:val="22"/>
          <w:szCs w:val="22"/>
        </w:rPr>
      </w:pPr>
      <w:r>
        <w:rPr>
          <w:noProof/>
        </w:rPr>
        <w:t>The APS Code of Conduct</w:t>
      </w:r>
      <w:r w:rsidRPr="00C95C5F">
        <w:rPr>
          <w:b w:val="0"/>
          <w:noProof/>
          <w:sz w:val="20"/>
        </w:rPr>
        <w:tab/>
      </w:r>
      <w:r w:rsidRPr="00C95C5F">
        <w:rPr>
          <w:b w:val="0"/>
          <w:noProof/>
          <w:sz w:val="20"/>
        </w:rPr>
        <w:fldChar w:fldCharType="begin"/>
      </w:r>
      <w:r w:rsidRPr="00C95C5F">
        <w:rPr>
          <w:b w:val="0"/>
          <w:noProof/>
          <w:sz w:val="20"/>
        </w:rPr>
        <w:instrText xml:space="preserve"> PAGEREF _Toc450032423 \h </w:instrText>
      </w:r>
      <w:r w:rsidRPr="00C95C5F">
        <w:rPr>
          <w:b w:val="0"/>
          <w:noProof/>
          <w:sz w:val="20"/>
        </w:rPr>
      </w:r>
      <w:r w:rsidRPr="00C95C5F">
        <w:rPr>
          <w:b w:val="0"/>
          <w:noProof/>
          <w:sz w:val="20"/>
        </w:rPr>
        <w:fldChar w:fldCharType="separate"/>
      </w:r>
      <w:r w:rsidR="008D3A5D">
        <w:rPr>
          <w:b w:val="0"/>
          <w:noProof/>
          <w:sz w:val="20"/>
        </w:rPr>
        <w:t>12</w:t>
      </w:r>
      <w:r w:rsidRPr="00C95C5F">
        <w:rPr>
          <w:b w:val="0"/>
          <w:noProof/>
          <w:sz w:val="20"/>
        </w:rPr>
        <w:fldChar w:fldCharType="end"/>
      </w:r>
    </w:p>
    <w:p w:rsidR="00EF0F4B" w:rsidRPr="00DF53D9" w:rsidRDefault="00EF0F4B" w:rsidP="00C95C5F">
      <w:pPr>
        <w:sectPr w:rsidR="00EF0F4B" w:rsidRPr="00DF53D9" w:rsidSect="00A67AE1">
          <w:headerReference w:type="even" r:id="rId8"/>
          <w:headerReference w:type="default" r:id="rId9"/>
          <w:footerReference w:type="even" r:id="rId10"/>
          <w:footerReference w:type="default" r:id="rId11"/>
          <w:headerReference w:type="first" r:id="rId12"/>
          <w:footerReference w:type="first" r:id="rId13"/>
          <w:pgSz w:w="11907" w:h="16839" w:code="9"/>
          <w:pgMar w:top="1191" w:right="1440" w:bottom="1134" w:left="1440" w:header="720" w:footer="720" w:gutter="0"/>
          <w:cols w:space="720"/>
          <w:titlePg/>
          <w:docGrid w:linePitch="326"/>
        </w:sectPr>
      </w:pPr>
      <w:r w:rsidRPr="00DF53D9">
        <w:fldChar w:fldCharType="end"/>
      </w:r>
    </w:p>
    <w:p w:rsidR="00EF0F4B" w:rsidRPr="00DF53D9" w:rsidRDefault="00EF0F4B" w:rsidP="00EF0F4B">
      <w:pPr>
        <w:rPr>
          <w:sz w:val="4"/>
        </w:rPr>
      </w:pPr>
    </w:p>
    <w:p w:rsidR="00EF0F4B" w:rsidRPr="00DF53D9" w:rsidRDefault="00EF0F4B" w:rsidP="00EF0F4B">
      <w:pPr>
        <w:pStyle w:val="Head2"/>
      </w:pPr>
      <w:bookmarkStart w:id="10" w:name="_Toc450032392"/>
      <w:r w:rsidRPr="00DF53D9">
        <w:t>1. Duty Statement</w:t>
      </w:r>
      <w:bookmarkEnd w:id="10"/>
    </w:p>
    <w:p w:rsidR="00EF0F4B" w:rsidRPr="0083401E" w:rsidRDefault="00EF0F4B" w:rsidP="00EF0F4B">
      <w:pPr>
        <w:pStyle w:val="Head5"/>
      </w:pPr>
      <w:bookmarkStart w:id="11" w:name="_Toc450032393"/>
      <w:r w:rsidRPr="0083401E">
        <w:t>Summary</w:t>
      </w:r>
      <w:bookmarkEnd w:id="11"/>
    </w:p>
    <w:p w:rsidR="00EF0F4B" w:rsidRPr="0083401E" w:rsidRDefault="00EF0F4B" w:rsidP="00654DCA">
      <w:pPr>
        <w:pStyle w:val="Body"/>
      </w:pPr>
      <w:r w:rsidRPr="00654DCA">
        <w:rPr>
          <w:lang w:eastAsia="en-US"/>
        </w:rPr>
        <w:t>Work as part of a team of drafters at the Office of Parliamentary Counsel (OPC)</w:t>
      </w:r>
      <w:r w:rsidRPr="0083401E">
        <w:t xml:space="preserve"> providing legislative drafting services (partly to contribute to project outputs but primarily to acquire the skills required to provide legislative drafting services).</w:t>
      </w:r>
    </w:p>
    <w:p w:rsidR="00EF0F4B" w:rsidRPr="0083401E" w:rsidRDefault="00EF0F4B" w:rsidP="00654DCA">
      <w:pPr>
        <w:pStyle w:val="Body"/>
      </w:pPr>
      <w:r w:rsidRPr="0083401E">
        <w:t>Legislative drafting services are services by which a drafter:</w:t>
      </w:r>
    </w:p>
    <w:p w:rsidR="00EF0F4B" w:rsidRPr="0083401E" w:rsidRDefault="00EF0F4B" w:rsidP="00654DCA">
      <w:pPr>
        <w:pStyle w:val="BodyPara"/>
        <w:numPr>
          <w:ilvl w:val="1"/>
          <w:numId w:val="36"/>
        </w:numPr>
      </w:pPr>
      <w:r w:rsidRPr="0083401E">
        <w:t>assists in identifying, analysing and considering legal, logical, policy and implementation issues connected with legislative proposals; and</w:t>
      </w:r>
    </w:p>
    <w:p w:rsidR="00EF0F4B" w:rsidRPr="0083401E" w:rsidRDefault="00EF0F4B" w:rsidP="00EF0F4B">
      <w:pPr>
        <w:pStyle w:val="BodyPara"/>
      </w:pPr>
      <w:r w:rsidRPr="0083401E">
        <w:t>plans and manages legislative projects; and</w:t>
      </w:r>
    </w:p>
    <w:p w:rsidR="00EF0F4B" w:rsidRPr="0083401E" w:rsidRDefault="00EF0F4B" w:rsidP="00EF0F4B">
      <w:pPr>
        <w:pStyle w:val="BodyPara"/>
      </w:pPr>
      <w:r w:rsidRPr="0083401E">
        <w:t>maintains effective working relationships with members of the drafting team, clients, other OPC staff and other relevant parts of the government, parliament and the public service; and</w:t>
      </w:r>
    </w:p>
    <w:p w:rsidR="00EF0F4B" w:rsidRPr="0083401E" w:rsidRDefault="00EF0F4B" w:rsidP="00EF0F4B">
      <w:pPr>
        <w:pStyle w:val="BodyPara"/>
      </w:pPr>
      <w:r w:rsidRPr="0083401E">
        <w:t>expresses legislative proposals in draft legislation that:</w:t>
      </w:r>
    </w:p>
    <w:p w:rsidR="00EF0F4B" w:rsidRPr="0083401E" w:rsidRDefault="00EF0F4B" w:rsidP="00EF0F4B">
      <w:pPr>
        <w:pStyle w:val="BodySubPara"/>
        <w:ind w:left="1440" w:firstLine="0"/>
      </w:pPr>
      <w:r w:rsidRPr="0083401E">
        <w:t>gives effect to the client’s requirements; and</w:t>
      </w:r>
    </w:p>
    <w:p w:rsidR="00EF0F4B" w:rsidRPr="0083401E" w:rsidRDefault="00EF0F4B" w:rsidP="00EF0F4B">
      <w:pPr>
        <w:pStyle w:val="BodySubPara"/>
        <w:ind w:left="1440" w:firstLine="0"/>
      </w:pPr>
      <w:r w:rsidRPr="0083401E">
        <w:t>is well structured and organised; and</w:t>
      </w:r>
    </w:p>
    <w:p w:rsidR="00EF0F4B" w:rsidRPr="0083401E" w:rsidRDefault="00EF0F4B" w:rsidP="00EF0F4B">
      <w:pPr>
        <w:pStyle w:val="BodySubPara"/>
        <w:ind w:left="1440" w:firstLine="0"/>
      </w:pPr>
      <w:r w:rsidRPr="0083401E">
        <w:t>is clearly expressed; and</w:t>
      </w:r>
    </w:p>
    <w:p w:rsidR="00EF0F4B" w:rsidRPr="0083401E" w:rsidRDefault="00EF0F4B" w:rsidP="00EF0F4B">
      <w:pPr>
        <w:pStyle w:val="BodySubPara"/>
        <w:ind w:left="1440" w:firstLine="0"/>
      </w:pPr>
      <w:r w:rsidRPr="0083401E">
        <w:t>is likely to be understood by its target audience.</w:t>
      </w:r>
    </w:p>
    <w:p w:rsidR="00EF0F4B" w:rsidRPr="0083401E" w:rsidRDefault="00EF0F4B" w:rsidP="00654DCA">
      <w:pPr>
        <w:pStyle w:val="Body"/>
      </w:pPr>
      <w:r w:rsidRPr="0083401E">
        <w:t>Important skills needed to provide legislative drafting services are:</w:t>
      </w:r>
    </w:p>
    <w:p w:rsidR="00EF0F4B" w:rsidRPr="0083401E" w:rsidRDefault="00EF0F4B" w:rsidP="00654DCA">
      <w:pPr>
        <w:pStyle w:val="BodyPara"/>
        <w:numPr>
          <w:ilvl w:val="1"/>
          <w:numId w:val="38"/>
        </w:numPr>
      </w:pPr>
      <w:r w:rsidRPr="0083401E">
        <w:t>analytical, problem-solving and legal skills; and</w:t>
      </w:r>
    </w:p>
    <w:p w:rsidR="00EF0F4B" w:rsidRPr="0083401E" w:rsidRDefault="00791AB0" w:rsidP="00EF0F4B">
      <w:pPr>
        <w:pStyle w:val="BodyPara"/>
      </w:pPr>
      <w:r>
        <w:t xml:space="preserve">oral and written </w:t>
      </w:r>
      <w:r w:rsidR="00EF0F4B" w:rsidRPr="0083401E">
        <w:t>communication skills; and</w:t>
      </w:r>
    </w:p>
    <w:p w:rsidR="00EF0F4B" w:rsidRPr="0083401E" w:rsidRDefault="00EF0F4B" w:rsidP="00EF0F4B">
      <w:pPr>
        <w:pStyle w:val="BodyPara"/>
      </w:pPr>
      <w:r w:rsidRPr="0083401E">
        <w:t>interpersonal and team participation skills; and</w:t>
      </w:r>
    </w:p>
    <w:p w:rsidR="00EF0F4B" w:rsidRPr="0083401E" w:rsidRDefault="00EF0F4B" w:rsidP="00EF0F4B">
      <w:pPr>
        <w:pStyle w:val="BodyPara"/>
      </w:pPr>
      <w:r w:rsidRPr="0083401E">
        <w:t>judgement; and</w:t>
      </w:r>
    </w:p>
    <w:p w:rsidR="00EF0F4B" w:rsidRDefault="00EF0F4B" w:rsidP="00EF0F4B">
      <w:pPr>
        <w:pStyle w:val="BodyPara"/>
      </w:pPr>
      <w:r w:rsidRPr="0083401E">
        <w:t>learning skills</w:t>
      </w:r>
      <w:r w:rsidR="00801F88">
        <w:t xml:space="preserve"> and development potential</w:t>
      </w:r>
      <w:r w:rsidRPr="0083401E">
        <w:t>.</w:t>
      </w:r>
    </w:p>
    <w:p w:rsidR="00801F88" w:rsidRPr="0083401E" w:rsidRDefault="00801F88" w:rsidP="00654DCA">
      <w:pPr>
        <w:pStyle w:val="Body"/>
      </w:pPr>
      <w:r>
        <w:t>A drafter must e</w:t>
      </w:r>
      <w:r w:rsidRPr="0083401E">
        <w:t>ither:</w:t>
      </w:r>
    </w:p>
    <w:p w:rsidR="00801F88" w:rsidRPr="00801F88" w:rsidRDefault="003D6260" w:rsidP="00654DCA">
      <w:pPr>
        <w:pStyle w:val="BodyPara"/>
        <w:numPr>
          <w:ilvl w:val="1"/>
          <w:numId w:val="40"/>
        </w:numPr>
      </w:pPr>
      <w:r>
        <w:t xml:space="preserve">be admitted </w:t>
      </w:r>
      <w:r w:rsidR="00801F88" w:rsidRPr="00801F88">
        <w:t>as a legal practitioner of the High Court or the Supreme Court of an Australian State or Territory; or</w:t>
      </w:r>
    </w:p>
    <w:p w:rsidR="00801F88" w:rsidRPr="00801F88" w:rsidRDefault="003D6260" w:rsidP="00801F88">
      <w:pPr>
        <w:pStyle w:val="BodyPara"/>
      </w:pPr>
      <w:r>
        <w:t xml:space="preserve">have </w:t>
      </w:r>
      <w:r w:rsidR="00801F88" w:rsidRPr="00801F88">
        <w:t>a degree in laws of an Australian tertiary institution (or a comparable overseas qualification which, in the opinion of First Parliamentary Counsel, is appropriate to the duties of the position).</w:t>
      </w:r>
    </w:p>
    <w:p w:rsidR="00801F88" w:rsidRPr="00DF53D9" w:rsidRDefault="00801F88" w:rsidP="00801F88">
      <w:pPr>
        <w:pStyle w:val="Body"/>
        <w:rPr>
          <w:sz w:val="4"/>
        </w:rPr>
      </w:pPr>
      <w:r w:rsidRPr="0083401E">
        <w:t>Note that a person cannot progress beyond the second salary point on the Assistant Parliamentary Counsel Grade 1 salary scale until admitted.</w:t>
      </w:r>
    </w:p>
    <w:p w:rsidR="00EF0F4B" w:rsidRPr="0083401E" w:rsidRDefault="00EF0F4B" w:rsidP="00EF0F4B">
      <w:pPr>
        <w:pStyle w:val="Head5"/>
      </w:pPr>
      <w:bookmarkStart w:id="12" w:name="_Toc450032394"/>
      <w:r w:rsidRPr="0083401E">
        <w:t>Specific duties</w:t>
      </w:r>
      <w:bookmarkEnd w:id="12"/>
    </w:p>
    <w:tbl>
      <w:tblPr>
        <w:tblW w:w="0" w:type="auto"/>
        <w:tblLayout w:type="fixed"/>
        <w:tblLook w:val="00A0" w:firstRow="1" w:lastRow="0" w:firstColumn="1" w:lastColumn="0" w:noHBand="0" w:noVBand="0"/>
      </w:tblPr>
      <w:tblGrid>
        <w:gridCol w:w="534"/>
        <w:gridCol w:w="6945"/>
        <w:gridCol w:w="1560"/>
      </w:tblGrid>
      <w:tr w:rsidR="00EF0F4B" w:rsidRPr="0083401E" w:rsidTr="00C40ECD">
        <w:trPr>
          <w:cantSplit/>
          <w:tblHeader/>
        </w:trPr>
        <w:tc>
          <w:tcPr>
            <w:tcW w:w="534" w:type="dxa"/>
            <w:tcBorders>
              <w:top w:val="single" w:sz="12" w:space="0" w:color="auto"/>
              <w:bottom w:val="single" w:sz="12" w:space="0" w:color="auto"/>
            </w:tcBorders>
            <w:shd w:val="clear" w:color="auto" w:fill="auto"/>
          </w:tcPr>
          <w:p w:rsidR="00EF0F4B" w:rsidRPr="0083401E" w:rsidRDefault="00EF0F4B" w:rsidP="00C40ECD">
            <w:pPr>
              <w:pStyle w:val="Body"/>
              <w:keepNext/>
              <w:rPr>
                <w:b/>
              </w:rPr>
            </w:pPr>
          </w:p>
        </w:tc>
        <w:tc>
          <w:tcPr>
            <w:tcW w:w="6945" w:type="dxa"/>
            <w:tcBorders>
              <w:top w:val="single" w:sz="12" w:space="0" w:color="auto"/>
              <w:bottom w:val="single" w:sz="12" w:space="0" w:color="auto"/>
            </w:tcBorders>
            <w:shd w:val="clear" w:color="auto" w:fill="auto"/>
          </w:tcPr>
          <w:p w:rsidR="00EF0F4B" w:rsidRPr="0083401E" w:rsidRDefault="00EF0F4B" w:rsidP="00C40ECD">
            <w:pPr>
              <w:pStyle w:val="Body"/>
              <w:keepNext/>
              <w:rPr>
                <w:b/>
              </w:rPr>
            </w:pPr>
            <w:r w:rsidRPr="0083401E">
              <w:rPr>
                <w:b/>
              </w:rPr>
              <w:t>Duties</w:t>
            </w:r>
          </w:p>
        </w:tc>
        <w:tc>
          <w:tcPr>
            <w:tcW w:w="1560" w:type="dxa"/>
            <w:tcBorders>
              <w:top w:val="single" w:sz="12" w:space="0" w:color="auto"/>
              <w:bottom w:val="single" w:sz="12" w:space="0" w:color="auto"/>
            </w:tcBorders>
            <w:shd w:val="clear" w:color="auto" w:fill="auto"/>
          </w:tcPr>
          <w:p w:rsidR="00EF0F4B" w:rsidRPr="0083401E" w:rsidRDefault="00EF0F4B" w:rsidP="00C40ECD">
            <w:pPr>
              <w:pStyle w:val="Body"/>
              <w:keepNext/>
              <w:rPr>
                <w:b/>
              </w:rPr>
            </w:pPr>
            <w:r w:rsidRPr="0083401E">
              <w:rPr>
                <w:b/>
              </w:rPr>
              <w:t>Indicative weighting %</w:t>
            </w:r>
          </w:p>
        </w:tc>
      </w:tr>
      <w:tr w:rsidR="00EF0F4B" w:rsidRPr="0083401E" w:rsidTr="00C40ECD">
        <w:trPr>
          <w:cantSplit/>
        </w:trPr>
        <w:tc>
          <w:tcPr>
            <w:tcW w:w="534" w:type="dxa"/>
            <w:tcBorders>
              <w:top w:val="single" w:sz="12" w:space="0" w:color="auto"/>
              <w:bottom w:val="single" w:sz="2" w:space="0" w:color="auto"/>
            </w:tcBorders>
            <w:shd w:val="clear" w:color="auto" w:fill="auto"/>
          </w:tcPr>
          <w:p w:rsidR="00EF0F4B" w:rsidRPr="0083401E" w:rsidRDefault="00EF0F4B" w:rsidP="00C40ECD">
            <w:pPr>
              <w:pStyle w:val="Body"/>
              <w:rPr>
                <w:b/>
              </w:rPr>
            </w:pPr>
            <w:r w:rsidRPr="0083401E">
              <w:rPr>
                <w:b/>
              </w:rPr>
              <w:t>1.</w:t>
            </w:r>
          </w:p>
        </w:tc>
        <w:tc>
          <w:tcPr>
            <w:tcW w:w="6945" w:type="dxa"/>
            <w:tcBorders>
              <w:top w:val="single" w:sz="12" w:space="0" w:color="auto"/>
              <w:bottom w:val="single" w:sz="2" w:space="0" w:color="auto"/>
            </w:tcBorders>
            <w:shd w:val="clear" w:color="auto" w:fill="auto"/>
          </w:tcPr>
          <w:p w:rsidR="00EF0F4B" w:rsidRPr="0083401E" w:rsidRDefault="00EF0F4B" w:rsidP="00C40ECD">
            <w:pPr>
              <w:pStyle w:val="Body"/>
              <w:spacing w:after="60"/>
            </w:pPr>
            <w:r w:rsidRPr="0083401E">
              <w:t>Acquire the skills required to provide legislative drafting services by completing on the job training and participating in formal training courses.</w:t>
            </w:r>
          </w:p>
        </w:tc>
        <w:tc>
          <w:tcPr>
            <w:tcW w:w="1560" w:type="dxa"/>
            <w:tcBorders>
              <w:top w:val="single" w:sz="12" w:space="0" w:color="auto"/>
              <w:bottom w:val="single" w:sz="2" w:space="0" w:color="auto"/>
            </w:tcBorders>
            <w:shd w:val="clear" w:color="auto" w:fill="auto"/>
          </w:tcPr>
          <w:p w:rsidR="00EF0F4B" w:rsidRPr="0083401E" w:rsidRDefault="00EF0F4B" w:rsidP="00C40ECD">
            <w:pPr>
              <w:pStyle w:val="Body"/>
              <w:jc w:val="center"/>
            </w:pPr>
            <w:r>
              <w:t>6</w:t>
            </w:r>
            <w:r w:rsidRPr="0083401E">
              <w:t>5</w:t>
            </w:r>
          </w:p>
        </w:tc>
      </w:tr>
      <w:tr w:rsidR="00EF0F4B" w:rsidRPr="0083401E" w:rsidTr="00C40ECD">
        <w:trPr>
          <w:cantSplit/>
        </w:trPr>
        <w:tc>
          <w:tcPr>
            <w:tcW w:w="534" w:type="dxa"/>
            <w:tcBorders>
              <w:top w:val="single" w:sz="12" w:space="0" w:color="auto"/>
              <w:bottom w:val="single" w:sz="12" w:space="0" w:color="auto"/>
            </w:tcBorders>
            <w:shd w:val="clear" w:color="auto" w:fill="auto"/>
          </w:tcPr>
          <w:p w:rsidR="00EF0F4B" w:rsidRPr="0083401E" w:rsidRDefault="00EF0F4B" w:rsidP="00C40ECD">
            <w:pPr>
              <w:pStyle w:val="Body"/>
              <w:rPr>
                <w:b/>
              </w:rPr>
            </w:pPr>
            <w:r w:rsidRPr="0083401E">
              <w:rPr>
                <w:b/>
              </w:rPr>
              <w:t>2.</w:t>
            </w:r>
          </w:p>
        </w:tc>
        <w:tc>
          <w:tcPr>
            <w:tcW w:w="6945" w:type="dxa"/>
            <w:tcBorders>
              <w:top w:val="single" w:sz="12" w:space="0" w:color="auto"/>
              <w:bottom w:val="single" w:sz="12" w:space="0" w:color="auto"/>
            </w:tcBorders>
            <w:shd w:val="clear" w:color="auto" w:fill="auto"/>
          </w:tcPr>
          <w:p w:rsidR="00EF0F4B" w:rsidRPr="0083401E" w:rsidRDefault="00EF0F4B" w:rsidP="00DA3B28">
            <w:pPr>
              <w:pStyle w:val="Body"/>
              <w:spacing w:after="60"/>
            </w:pPr>
            <w:r w:rsidRPr="0083401E">
              <w:t xml:space="preserve">Assist the </w:t>
            </w:r>
            <w:r w:rsidRPr="00992AFD">
              <w:t xml:space="preserve">Senior Executive Service team leader </w:t>
            </w:r>
            <w:r w:rsidRPr="0083401E">
              <w:t xml:space="preserve">to provide legislative drafting services and, under the </w:t>
            </w:r>
            <w:r w:rsidR="00DA3B28">
              <w:t xml:space="preserve">team leader’s </w:t>
            </w:r>
            <w:r w:rsidRPr="0083401E">
              <w:t>close oversight, assume progressively higher levels of independent responsibility for providing legislative drafting services.</w:t>
            </w:r>
          </w:p>
        </w:tc>
        <w:tc>
          <w:tcPr>
            <w:tcW w:w="1560" w:type="dxa"/>
            <w:tcBorders>
              <w:top w:val="single" w:sz="12" w:space="0" w:color="auto"/>
              <w:bottom w:val="single" w:sz="12" w:space="0" w:color="auto"/>
            </w:tcBorders>
            <w:shd w:val="clear" w:color="auto" w:fill="auto"/>
          </w:tcPr>
          <w:p w:rsidR="00EF0F4B" w:rsidRPr="0083401E" w:rsidRDefault="00EF0F4B" w:rsidP="00C40ECD">
            <w:pPr>
              <w:pStyle w:val="Body"/>
              <w:jc w:val="center"/>
            </w:pPr>
            <w:r>
              <w:t>3</w:t>
            </w:r>
            <w:r w:rsidRPr="0083401E">
              <w:t>0</w:t>
            </w:r>
          </w:p>
        </w:tc>
      </w:tr>
      <w:tr w:rsidR="00EF0F4B" w:rsidRPr="0083401E" w:rsidTr="00C40ECD">
        <w:trPr>
          <w:cantSplit/>
        </w:trPr>
        <w:tc>
          <w:tcPr>
            <w:tcW w:w="534" w:type="dxa"/>
            <w:tcBorders>
              <w:top w:val="single" w:sz="12" w:space="0" w:color="auto"/>
              <w:bottom w:val="single" w:sz="12" w:space="0" w:color="auto"/>
            </w:tcBorders>
            <w:shd w:val="clear" w:color="auto" w:fill="auto"/>
          </w:tcPr>
          <w:p w:rsidR="00EF0F4B" w:rsidRPr="0083401E" w:rsidRDefault="00EF0F4B" w:rsidP="00C40ECD">
            <w:pPr>
              <w:pStyle w:val="Body"/>
              <w:rPr>
                <w:b/>
              </w:rPr>
            </w:pPr>
            <w:r w:rsidRPr="0083401E">
              <w:rPr>
                <w:b/>
              </w:rPr>
              <w:t>3.</w:t>
            </w:r>
          </w:p>
        </w:tc>
        <w:tc>
          <w:tcPr>
            <w:tcW w:w="6945" w:type="dxa"/>
            <w:tcBorders>
              <w:top w:val="single" w:sz="12" w:space="0" w:color="auto"/>
              <w:bottom w:val="single" w:sz="12" w:space="0" w:color="auto"/>
            </w:tcBorders>
            <w:shd w:val="clear" w:color="auto" w:fill="auto"/>
          </w:tcPr>
          <w:p w:rsidR="00EF0F4B" w:rsidRPr="0083401E" w:rsidRDefault="00EF0F4B" w:rsidP="00C40ECD">
            <w:pPr>
              <w:pStyle w:val="Body"/>
              <w:spacing w:after="60"/>
            </w:pPr>
            <w:r w:rsidRPr="00992AFD">
              <w:t>Carry out or participate in such product development (e</w:t>
            </w:r>
            <w:r>
              <w:t>.</w:t>
            </w:r>
            <w:r w:rsidRPr="00992AFD">
              <w:t>g</w:t>
            </w:r>
            <w:r>
              <w:t>.</w:t>
            </w:r>
            <w:r w:rsidRPr="00992AFD">
              <w:t xml:space="preserve"> plain English) or operations support (e</w:t>
            </w:r>
            <w:r>
              <w:t>.</w:t>
            </w:r>
            <w:r w:rsidRPr="00992AFD">
              <w:t>g</w:t>
            </w:r>
            <w:r>
              <w:t>.</w:t>
            </w:r>
            <w:r w:rsidRPr="00992AFD">
              <w:t xml:space="preserve"> IT development, participation in office committees and reviews, Legislation Process Course presentation</w:t>
            </w:r>
            <w:r>
              <w:t>s</w:t>
            </w:r>
            <w:r w:rsidRPr="00992AFD">
              <w:t>) as may be assigned, or such other duties relevant to the service provided by the O</w:t>
            </w:r>
            <w:r>
              <w:t>PC</w:t>
            </w:r>
            <w:r w:rsidRPr="00992AFD">
              <w:t xml:space="preserve"> as may be assigned.</w:t>
            </w:r>
          </w:p>
        </w:tc>
        <w:tc>
          <w:tcPr>
            <w:tcW w:w="1560" w:type="dxa"/>
            <w:tcBorders>
              <w:top w:val="single" w:sz="12" w:space="0" w:color="auto"/>
              <w:bottom w:val="single" w:sz="12" w:space="0" w:color="auto"/>
            </w:tcBorders>
            <w:shd w:val="clear" w:color="auto" w:fill="auto"/>
          </w:tcPr>
          <w:p w:rsidR="00EF0F4B" w:rsidRPr="0083401E" w:rsidRDefault="00EF0F4B" w:rsidP="00C40ECD">
            <w:pPr>
              <w:pStyle w:val="Body"/>
              <w:jc w:val="center"/>
            </w:pPr>
            <w:r w:rsidRPr="0083401E">
              <w:t>5</w:t>
            </w:r>
          </w:p>
        </w:tc>
      </w:tr>
    </w:tbl>
    <w:p w:rsidR="00EF0F4B" w:rsidRPr="0083401E" w:rsidRDefault="00EF0F4B" w:rsidP="00EF0F4B">
      <w:pPr>
        <w:pStyle w:val="Body"/>
        <w:rPr>
          <w:b/>
        </w:rPr>
      </w:pPr>
      <w:r w:rsidRPr="0083401E">
        <w:rPr>
          <w:b/>
        </w:rPr>
        <w:t xml:space="preserve">Immediate supervisor: An SES Band 1 or 2 </w:t>
      </w:r>
      <w:r w:rsidR="00DA3B28">
        <w:rPr>
          <w:b/>
        </w:rPr>
        <w:t xml:space="preserve">team leader </w:t>
      </w:r>
      <w:r w:rsidRPr="0083401E">
        <w:rPr>
          <w:b/>
        </w:rPr>
        <w:t>or a Second Parliamentary Counsel</w:t>
      </w:r>
    </w:p>
    <w:p w:rsidR="00EF0F4B" w:rsidRPr="00DF53D9" w:rsidRDefault="00EF0F4B" w:rsidP="00EF0F4B">
      <w:pPr>
        <w:pStyle w:val="Head5"/>
        <w:rPr>
          <w:sz w:val="4"/>
        </w:rPr>
      </w:pPr>
      <w:r w:rsidRPr="00DF53D9">
        <w:br w:type="page"/>
      </w:r>
    </w:p>
    <w:p w:rsidR="00EF0F4B" w:rsidRPr="00DF53D9" w:rsidRDefault="00791AB0" w:rsidP="00EF0F4B">
      <w:pPr>
        <w:pStyle w:val="Head2"/>
      </w:pPr>
      <w:bookmarkStart w:id="13" w:name="_Toc450032395"/>
      <w:r>
        <w:t>2</w:t>
      </w:r>
      <w:r w:rsidR="00EF0F4B" w:rsidRPr="00DF53D9">
        <w:t>. Remuneration and other conditions</w:t>
      </w:r>
      <w:bookmarkEnd w:id="13"/>
    </w:p>
    <w:p w:rsidR="00EF0F4B" w:rsidRPr="00DF53D9" w:rsidRDefault="00EF0F4B" w:rsidP="00EF0F4B">
      <w:pPr>
        <w:pStyle w:val="Head3"/>
      </w:pPr>
      <w:bookmarkStart w:id="14" w:name="_Toc450032396"/>
      <w:r w:rsidRPr="00DF53D9">
        <w:t>Salary</w:t>
      </w:r>
      <w:bookmarkEnd w:id="14"/>
    </w:p>
    <w:p w:rsidR="00EF0F4B" w:rsidRPr="00654DCA" w:rsidRDefault="00EF0F4B" w:rsidP="00654DCA">
      <w:pPr>
        <w:pStyle w:val="Body"/>
      </w:pPr>
      <w:r w:rsidRPr="00654DCA">
        <w:t>Annual Salary: $</w:t>
      </w:r>
      <w:r w:rsidR="005C3D9E">
        <w:t>6</w:t>
      </w:r>
      <w:r w:rsidR="00EA74DC">
        <w:t>3</w:t>
      </w:r>
      <w:r w:rsidRPr="00654DCA">
        <w:t>,</w:t>
      </w:r>
      <w:r w:rsidR="00EA74DC">
        <w:t>048</w:t>
      </w:r>
      <w:r w:rsidRPr="00654DCA">
        <w:t xml:space="preserve"> to $11</w:t>
      </w:r>
      <w:r w:rsidR="00EA74DC">
        <w:t>7</w:t>
      </w:r>
      <w:r w:rsidRPr="00654DCA">
        <w:t>,</w:t>
      </w:r>
      <w:r w:rsidR="00EA74DC">
        <w:t>619</w:t>
      </w:r>
      <w:r w:rsidR="007B6276" w:rsidRPr="00654DCA">
        <w:t>.</w:t>
      </w:r>
    </w:p>
    <w:p w:rsidR="00EF0F4B" w:rsidRPr="00DF53D9" w:rsidRDefault="00EF0F4B" w:rsidP="00EF0F4B">
      <w:pPr>
        <w:pStyle w:val="Head3"/>
      </w:pPr>
      <w:bookmarkStart w:id="15" w:name="_Toc450032397"/>
      <w:r w:rsidRPr="00DF53D9">
        <w:t>Superannuation</w:t>
      </w:r>
      <w:bookmarkEnd w:id="15"/>
    </w:p>
    <w:p w:rsidR="00EF0F4B" w:rsidRPr="00DF53D9" w:rsidRDefault="00EF0F4B" w:rsidP="00654DCA">
      <w:pPr>
        <w:pStyle w:val="Body"/>
      </w:pPr>
      <w:r w:rsidRPr="00DF53D9">
        <w:t xml:space="preserve">OPC offers eligible new employees superannuation choice, in line with the requirements of the </w:t>
      </w:r>
      <w:r w:rsidRPr="00DF53D9">
        <w:rPr>
          <w:i/>
        </w:rPr>
        <w:t>Superannuation Guarantee (Administration) Act 1992</w:t>
      </w:r>
      <w:r w:rsidRPr="00DF53D9">
        <w:t>.</w:t>
      </w:r>
    </w:p>
    <w:p w:rsidR="00EF0F4B" w:rsidRPr="00DF53D9" w:rsidRDefault="00EF0F4B" w:rsidP="00654DCA">
      <w:pPr>
        <w:pStyle w:val="Body"/>
      </w:pPr>
      <w:r w:rsidRPr="00DF53D9">
        <w:t>If you have a preserved benefit in either the Commonwealth Superannuation Scheme or the Public Sector Superannuation defined benefit Scheme, you should declare it to OPC, and seek guidance from Comsuper, before accepting an offer of employment. The telephone number for Comsuper is 13 23 66.</w:t>
      </w:r>
    </w:p>
    <w:p w:rsidR="00EF0F4B" w:rsidRPr="00DF53D9" w:rsidRDefault="00EF0F4B" w:rsidP="00EF0F4B">
      <w:pPr>
        <w:pStyle w:val="Head3"/>
      </w:pPr>
      <w:bookmarkStart w:id="16" w:name="_Toc450032398"/>
      <w:r w:rsidRPr="00DF53D9">
        <w:t>Terms and conditions of employment</w:t>
      </w:r>
      <w:bookmarkEnd w:id="16"/>
    </w:p>
    <w:p w:rsidR="00EF0F4B" w:rsidRPr="00B84BB0" w:rsidRDefault="00EF0F4B" w:rsidP="00654DCA">
      <w:pPr>
        <w:pStyle w:val="Body"/>
      </w:pPr>
      <w:r w:rsidRPr="00B84BB0">
        <w:t>OPC staff are covered by the Office of Parliamentary Counsel Enterprise Agreement 201</w:t>
      </w:r>
      <w:r w:rsidR="001258CE">
        <w:t>6</w:t>
      </w:r>
      <w:r w:rsidRPr="00B84BB0">
        <w:t>-201</w:t>
      </w:r>
      <w:r w:rsidR="001258CE">
        <w:t>9</w:t>
      </w:r>
      <w:r w:rsidRPr="00B84BB0">
        <w:t>. The agreement is available on OPC’s website (</w:t>
      </w:r>
      <w:r w:rsidRPr="000020CB">
        <w:t>www.opc.gov.au</w:t>
      </w:r>
      <w:r w:rsidRPr="00B84BB0">
        <w:t>).</w:t>
      </w:r>
    </w:p>
    <w:p w:rsidR="00EF0F4B" w:rsidRPr="00DF53D9" w:rsidRDefault="00EF0F4B" w:rsidP="00EF0F4B">
      <w:pPr>
        <w:pStyle w:val="Head2"/>
      </w:pPr>
      <w:r w:rsidRPr="00DF53D9">
        <w:br w:type="page"/>
      </w:r>
      <w:bookmarkStart w:id="17" w:name="_Toc450032399"/>
      <w:r w:rsidR="00791AB0">
        <w:t>3</w:t>
      </w:r>
      <w:r w:rsidRPr="00DF53D9">
        <w:t>. About OPC</w:t>
      </w:r>
      <w:bookmarkEnd w:id="17"/>
    </w:p>
    <w:p w:rsidR="00EF0F4B" w:rsidRPr="00B84BB0" w:rsidRDefault="00EF0F4B" w:rsidP="00654DCA">
      <w:pPr>
        <w:pStyle w:val="Body"/>
      </w:pPr>
      <w:r w:rsidRPr="00B84BB0">
        <w:t xml:space="preserve">OPC is a Commonwealth government agency established under the </w:t>
      </w:r>
      <w:r w:rsidRPr="009636A9">
        <w:rPr>
          <w:i/>
        </w:rPr>
        <w:t>Parliamentary Counsel Act 1970</w:t>
      </w:r>
      <w:r w:rsidRPr="00B84BB0">
        <w:t>. OPC is headed by First Parliamentary Counsel (</w:t>
      </w:r>
      <w:r w:rsidRPr="000020CB">
        <w:t>FPC</w:t>
      </w:r>
      <w:r w:rsidRPr="00B84BB0">
        <w:t>) and two Second Parliamentary Counsel.</w:t>
      </w:r>
    </w:p>
    <w:p w:rsidR="00EF0F4B" w:rsidRPr="00B84BB0" w:rsidRDefault="00EF0F4B" w:rsidP="00654DCA">
      <w:pPr>
        <w:pStyle w:val="Body"/>
      </w:pPr>
      <w:r w:rsidRPr="00B84BB0">
        <w:t xml:space="preserve">OPC is the Commonwealth’s principal provider of professional legislative drafting and publishing services. OPC delivers timely, high quality drafting and advisory services for Bills, </w:t>
      </w:r>
      <w:r>
        <w:t>subordinate legislation</w:t>
      </w:r>
      <w:r w:rsidRPr="00B84BB0">
        <w:t>, prepares compilations of laws as amended and publishes l</w:t>
      </w:r>
      <w:r>
        <w:t>aws</w:t>
      </w:r>
      <w:r w:rsidRPr="00B84BB0">
        <w:t xml:space="preserve"> and </w:t>
      </w:r>
      <w:r>
        <w:t>instruments</w:t>
      </w:r>
      <w:r w:rsidRPr="00B84BB0">
        <w:t xml:space="preserve"> on behalf of more than 70 agencies. OPC also provides comprehensive, free access to Commonwealth legislation and related material through the </w:t>
      </w:r>
      <w:r w:rsidR="003F63E4">
        <w:t>Federal Register of Legislation</w:t>
      </w:r>
      <w:r w:rsidRPr="00B84BB0">
        <w:t xml:space="preserve"> website.</w:t>
      </w:r>
    </w:p>
    <w:p w:rsidR="00EF0F4B" w:rsidRPr="00B84BB0" w:rsidRDefault="00EF0F4B" w:rsidP="00654DCA">
      <w:pPr>
        <w:pStyle w:val="Body"/>
      </w:pPr>
      <w:r w:rsidRPr="00B84BB0">
        <w:t xml:space="preserve">OPC has about </w:t>
      </w:r>
      <w:r>
        <w:t>100</w:t>
      </w:r>
      <w:r w:rsidRPr="00B84BB0">
        <w:t xml:space="preserve"> staff. This consi</w:t>
      </w:r>
      <w:r w:rsidR="00D133E1">
        <w:t>sts of 3 statutory officers</w:t>
      </w:r>
      <w:r w:rsidRPr="00B84BB0">
        <w:t xml:space="preserve"> and other staff employed under the </w:t>
      </w:r>
      <w:r w:rsidRPr="009636A9">
        <w:rPr>
          <w:i/>
        </w:rPr>
        <w:t>Public Service Act 1999</w:t>
      </w:r>
      <w:r>
        <w:t xml:space="preserve">. These other staff include </w:t>
      </w:r>
      <w:r w:rsidRPr="00B84BB0">
        <w:t xml:space="preserve">approximately </w:t>
      </w:r>
      <w:r>
        <w:t>40</w:t>
      </w:r>
      <w:r w:rsidRPr="00B84BB0">
        <w:t xml:space="preserve"> drafters, </w:t>
      </w:r>
      <w:r w:rsidR="00AE4784">
        <w:t>4</w:t>
      </w:r>
      <w:r>
        <w:t>0</w:t>
      </w:r>
      <w:r w:rsidRPr="00B84BB0">
        <w:t xml:space="preserve"> publications staff, and </w:t>
      </w:r>
      <w:r w:rsidR="00420C61">
        <w:t>17</w:t>
      </w:r>
      <w:r w:rsidRPr="00B84BB0">
        <w:t xml:space="preserve"> corporate services staf</w:t>
      </w:r>
      <w:r>
        <w:t>f</w:t>
      </w:r>
      <w:r w:rsidRPr="00B84BB0">
        <w:t>.</w:t>
      </w:r>
    </w:p>
    <w:p w:rsidR="00EF0F4B" w:rsidRPr="00DF53D9" w:rsidRDefault="00EF0F4B" w:rsidP="00EF0F4B">
      <w:pPr>
        <w:pStyle w:val="Head3"/>
      </w:pPr>
      <w:bookmarkStart w:id="18" w:name="_Toc450032400"/>
      <w:r w:rsidRPr="00DF53D9">
        <w:t>Location</w:t>
      </w:r>
      <w:bookmarkEnd w:id="18"/>
    </w:p>
    <w:p w:rsidR="00EF0F4B" w:rsidRPr="00DF53D9" w:rsidRDefault="00EF0F4B" w:rsidP="00654DCA">
      <w:pPr>
        <w:pStyle w:val="Body"/>
      </w:pPr>
      <w:r>
        <w:t>OPC is located at Level 4, PWC Building, 28 Sydney Avenue, Forrest, Canberra ACT</w:t>
      </w:r>
      <w:r w:rsidRPr="00DF53D9">
        <w:t>.</w:t>
      </w:r>
    </w:p>
    <w:p w:rsidR="00EF0F4B" w:rsidRPr="00DF53D9" w:rsidRDefault="00EF0F4B" w:rsidP="00EF0F4B">
      <w:pPr>
        <w:pStyle w:val="Head3"/>
      </w:pPr>
      <w:bookmarkStart w:id="19" w:name="_Toc450032401"/>
      <w:r w:rsidRPr="00DF53D9">
        <w:t>A participative work environment</w:t>
      </w:r>
      <w:bookmarkEnd w:id="19"/>
    </w:p>
    <w:p w:rsidR="00EF0F4B" w:rsidRPr="00DF53D9" w:rsidRDefault="00EF0F4B" w:rsidP="00654DCA">
      <w:pPr>
        <w:pStyle w:val="Body"/>
      </w:pPr>
      <w:r w:rsidRPr="00DF53D9">
        <w:t>OPC has in place a Workplace Consultative Committee.</w:t>
      </w:r>
    </w:p>
    <w:p w:rsidR="00EF0F4B" w:rsidRPr="00DF53D9" w:rsidRDefault="00EF0F4B" w:rsidP="00654DCA">
      <w:pPr>
        <w:pStyle w:val="Body"/>
      </w:pPr>
      <w:r w:rsidRPr="00DF53D9">
        <w:t>The Workplace Consultative Committee is an official forum for communication between management and staff representatives about operational and other matters.</w:t>
      </w:r>
    </w:p>
    <w:p w:rsidR="00EF0F4B" w:rsidRPr="00DF53D9" w:rsidRDefault="00EF0F4B" w:rsidP="00654DCA">
      <w:pPr>
        <w:pStyle w:val="Body"/>
      </w:pPr>
      <w:r w:rsidRPr="00DF53D9">
        <w:t>OPC sta</w:t>
      </w:r>
      <w:r>
        <w:t>ff also participate in decision-</w:t>
      </w:r>
      <w:r w:rsidRPr="00DF53D9">
        <w:t>making through a number of other less formal meetings and consultation processes.</w:t>
      </w:r>
    </w:p>
    <w:p w:rsidR="00EF0F4B" w:rsidRPr="00DF53D9" w:rsidRDefault="00EF0F4B" w:rsidP="00EF0F4B">
      <w:pPr>
        <w:pStyle w:val="Head2"/>
      </w:pPr>
      <w:r w:rsidRPr="00DF53D9">
        <w:br w:type="page"/>
      </w:r>
      <w:bookmarkStart w:id="20" w:name="_Toc450032402"/>
      <w:r w:rsidR="00791AB0">
        <w:t>4</w:t>
      </w:r>
      <w:r w:rsidRPr="00DF53D9">
        <w:t>. Some general Australian Public Service (</w:t>
      </w:r>
      <w:r w:rsidRPr="00DF53D9">
        <w:rPr>
          <w:i/>
        </w:rPr>
        <w:t>APS</w:t>
      </w:r>
      <w:r w:rsidRPr="00DF53D9">
        <w:t>) matters</w:t>
      </w:r>
      <w:bookmarkEnd w:id="20"/>
    </w:p>
    <w:p w:rsidR="00EF0F4B" w:rsidRPr="00DF53D9" w:rsidRDefault="00EF0F4B" w:rsidP="00EF0F4B">
      <w:pPr>
        <w:pStyle w:val="Head3"/>
      </w:pPr>
      <w:bookmarkStart w:id="21" w:name="_Toc450032403"/>
      <w:r w:rsidRPr="00DF53D9">
        <w:t>Eligibility for employment in the APS</w:t>
      </w:r>
      <w:bookmarkEnd w:id="21"/>
    </w:p>
    <w:p w:rsidR="00EF0F4B" w:rsidRPr="00DF53D9" w:rsidRDefault="00EF0F4B" w:rsidP="00EF0F4B">
      <w:pPr>
        <w:pStyle w:val="Head4"/>
      </w:pPr>
      <w:bookmarkStart w:id="22" w:name="_Toc450032404"/>
      <w:r w:rsidRPr="00DF53D9">
        <w:t>General</w:t>
      </w:r>
      <w:bookmarkEnd w:id="22"/>
    </w:p>
    <w:p w:rsidR="00EF0F4B" w:rsidRPr="00B84BB0" w:rsidRDefault="00EF0F4B" w:rsidP="00654DCA">
      <w:pPr>
        <w:pStyle w:val="Body"/>
      </w:pPr>
      <w:r>
        <w:t>Your employment is subject to you meeting the required standards relating to character and background checking. The relevant checks will be done within the first three months of employment.</w:t>
      </w:r>
    </w:p>
    <w:p w:rsidR="00EF0F4B" w:rsidRPr="00DF53D9" w:rsidRDefault="00EF0F4B" w:rsidP="00EF0F4B">
      <w:pPr>
        <w:pStyle w:val="Head4"/>
      </w:pPr>
      <w:bookmarkStart w:id="23" w:name="_Toc450032405"/>
      <w:r w:rsidRPr="00DF53D9">
        <w:t>Australian citizenship</w:t>
      </w:r>
      <w:bookmarkEnd w:id="23"/>
    </w:p>
    <w:p w:rsidR="00EF0F4B" w:rsidRPr="00B84BB0" w:rsidRDefault="00EF0F4B" w:rsidP="00654DCA">
      <w:pPr>
        <w:pStyle w:val="Body"/>
      </w:pPr>
      <w:r w:rsidRPr="00B84BB0">
        <w:t>An Agency Head may only engage a person who is not an Australian citizen as an APS employee if the Agency Head considers it appropriate to do so. If you are selected for interview and you are not an Australian citizen, you must let the selection committee know.</w:t>
      </w:r>
    </w:p>
    <w:p w:rsidR="00EF0F4B" w:rsidRPr="00B84BB0" w:rsidRDefault="00EF0F4B" w:rsidP="00654DCA">
      <w:pPr>
        <w:pStyle w:val="Body"/>
      </w:pPr>
      <w:r w:rsidRPr="00B84BB0">
        <w:t>OPC’s policy is that jobs in OPC will be filled by people who are Australian citizens, or certain non-citizens who intend to become Australian citizens.</w:t>
      </w:r>
    </w:p>
    <w:p w:rsidR="00EF0F4B" w:rsidRPr="00B84BB0" w:rsidRDefault="00EF0F4B" w:rsidP="00654DCA">
      <w:pPr>
        <w:pStyle w:val="Body"/>
      </w:pPr>
      <w:r w:rsidRPr="00B84BB0">
        <w:t>FPC may consider it appropriate to employ a non-citizen, as an ongoing or non-ongoing employee, if the non-citizen is a permanent resident and</w:t>
      </w:r>
      <w:r w:rsidR="00BA4C47">
        <w:t xml:space="preserve"> the non-citizen</w:t>
      </w:r>
      <w:r w:rsidRPr="00B84BB0">
        <w:t>:</w:t>
      </w:r>
    </w:p>
    <w:p w:rsidR="00EF0F4B" w:rsidRPr="00CD1366" w:rsidRDefault="00EF0F4B" w:rsidP="00CD1366">
      <w:pPr>
        <w:pStyle w:val="BodyPara"/>
        <w:numPr>
          <w:ilvl w:val="1"/>
          <w:numId w:val="42"/>
        </w:numPr>
      </w:pPr>
      <w:r w:rsidRPr="00CD1366">
        <w:t>is an outstanding applicant for the position; or</w:t>
      </w:r>
    </w:p>
    <w:p w:rsidR="00EF0F4B" w:rsidRPr="00B84BB0" w:rsidRDefault="00EF0F4B" w:rsidP="00EF0F4B">
      <w:pPr>
        <w:numPr>
          <w:ilvl w:val="1"/>
          <w:numId w:val="13"/>
        </w:numPr>
        <w:spacing w:before="240" w:line="240" w:lineRule="auto"/>
        <w:rPr>
          <w:rFonts w:eastAsia="Times New Roman"/>
          <w:sz w:val="24"/>
          <w:lang w:eastAsia="en-AU"/>
        </w:rPr>
      </w:pPr>
      <w:r w:rsidRPr="00B84BB0">
        <w:rPr>
          <w:rFonts w:eastAsia="Times New Roman"/>
          <w:sz w:val="24"/>
          <w:lang w:eastAsia="en-AU"/>
        </w:rPr>
        <w:t>is the only person found suitable for the position; or</w:t>
      </w:r>
    </w:p>
    <w:p w:rsidR="00EF0F4B" w:rsidRPr="00B84BB0" w:rsidRDefault="00EF0F4B" w:rsidP="00EF0F4B">
      <w:pPr>
        <w:numPr>
          <w:ilvl w:val="1"/>
          <w:numId w:val="13"/>
        </w:numPr>
        <w:spacing w:before="240" w:line="240" w:lineRule="auto"/>
        <w:rPr>
          <w:rFonts w:eastAsia="Times New Roman"/>
          <w:sz w:val="24"/>
          <w:lang w:eastAsia="en-AU"/>
        </w:rPr>
      </w:pPr>
      <w:r w:rsidRPr="00B84BB0">
        <w:rPr>
          <w:rFonts w:eastAsia="Times New Roman"/>
          <w:sz w:val="24"/>
          <w:lang w:eastAsia="en-AU"/>
        </w:rPr>
        <w:t>if several positions are being filled—is suitable for one of the positions and the number of positions exceeds the number of citizens who have been found suitable.</w:t>
      </w:r>
    </w:p>
    <w:p w:rsidR="00EF0F4B" w:rsidRPr="00B84BB0" w:rsidRDefault="00EF0F4B" w:rsidP="00654DCA">
      <w:pPr>
        <w:pStyle w:val="Body"/>
      </w:pPr>
      <w:r w:rsidRPr="00B84BB0">
        <w:t xml:space="preserve">If OPC engages a non-citizen who is a permanent resident, </w:t>
      </w:r>
      <w:r w:rsidR="00BA4C47">
        <w:t>the person’s</w:t>
      </w:r>
      <w:r w:rsidRPr="00B84BB0">
        <w:t xml:space="preserve"> engagement is conditional upon becoming an Australian citizen within a specified time after commencing employment in OPC. Normally the specified time is 6 months, however, FPC will consider the circumstances of the non-citizen, and </w:t>
      </w:r>
      <w:r w:rsidR="00BA4C47">
        <w:t>the person’s</w:t>
      </w:r>
      <w:r w:rsidRPr="00B84BB0">
        <w:t xml:space="preserve"> eligibility for Australian citizenship, when determining the specified time in which </w:t>
      </w:r>
      <w:r w:rsidR="00BA4C47">
        <w:t>the person</w:t>
      </w:r>
      <w:r w:rsidRPr="00B84BB0">
        <w:t xml:space="preserve"> is to become an Australian citizen.</w:t>
      </w:r>
    </w:p>
    <w:p w:rsidR="00EF0F4B" w:rsidRPr="00B84BB0" w:rsidRDefault="00EF0F4B" w:rsidP="00654DCA">
      <w:pPr>
        <w:pStyle w:val="Body"/>
      </w:pPr>
      <w:r w:rsidRPr="0081387E">
        <w:t xml:space="preserve">A person who, while not a permanent resident, has a right to live and work indefinitely in Australia, may also be engaged in the circumstances set out </w:t>
      </w:r>
      <w:r w:rsidR="00D133E1">
        <w:t>above</w:t>
      </w:r>
      <w:r w:rsidRPr="0081387E">
        <w:t xml:space="preserve">. If OPC engages such a person, </w:t>
      </w:r>
      <w:r w:rsidR="00BA4C47">
        <w:t>the person’s</w:t>
      </w:r>
      <w:r w:rsidRPr="0081387E">
        <w:t xml:space="preserve"> engagement is conditional upon becoming a permanent resident within a specified time after commencing employment in OPC and becoming an Australian citizen within a specified time after becoming a permanent resident. FPC will consider the circumstances of the non-citizen, and </w:t>
      </w:r>
      <w:r w:rsidR="00BA4C47">
        <w:t>the person’s</w:t>
      </w:r>
      <w:r w:rsidRPr="0081387E">
        <w:t xml:space="preserve"> eligibility for permanent residency and Australian citizenship, when determining the specified time in which </w:t>
      </w:r>
      <w:r w:rsidR="00BA4C47">
        <w:t>the person</w:t>
      </w:r>
      <w:r w:rsidRPr="0081387E">
        <w:t xml:space="preserve"> is to become a permanent resident and an Australian citizen.</w:t>
      </w:r>
    </w:p>
    <w:p w:rsidR="00EF0F4B" w:rsidRDefault="00EF0F4B" w:rsidP="00EF0F4B">
      <w:pPr>
        <w:pStyle w:val="Head4"/>
      </w:pPr>
      <w:bookmarkStart w:id="24" w:name="_Toc450032406"/>
      <w:r>
        <w:t>If you have recently received a redundancy payment</w:t>
      </w:r>
      <w:bookmarkEnd w:id="24"/>
    </w:p>
    <w:p w:rsidR="00EF0F4B" w:rsidRDefault="00EF0F4B" w:rsidP="00654DCA">
      <w:pPr>
        <w:pStyle w:val="Body"/>
      </w:pPr>
      <w:r>
        <w:t>There is a prohibition (exceptional circumstances can apply) on the engagement as an ongoing APS employee of a person who has received a redundancy benefit from the APS or the Parliamentary Service Department and whose redundancy benefit period has not elapsed. If you have received a redundancy benefit that may fit the criteria above, include the information in your application.</w:t>
      </w:r>
    </w:p>
    <w:p w:rsidR="00EF0F4B" w:rsidRPr="00DF53D9" w:rsidRDefault="00EF0F4B" w:rsidP="00EF0F4B">
      <w:pPr>
        <w:pStyle w:val="Head4"/>
      </w:pPr>
      <w:bookmarkStart w:id="25" w:name="_Toc450032407"/>
      <w:r w:rsidRPr="00DF53D9">
        <w:t>Security clearances</w:t>
      </w:r>
      <w:bookmarkEnd w:id="25"/>
    </w:p>
    <w:p w:rsidR="00EF0F4B" w:rsidRPr="00B84BB0" w:rsidRDefault="00EF0F4B" w:rsidP="00654DCA">
      <w:pPr>
        <w:pStyle w:val="Body"/>
      </w:pPr>
      <w:r w:rsidRPr="00B84BB0">
        <w:t>OPC staff have access to material that is classified in the interests of national security or is otherwise sensitive. Your employment is subject to you obtaining a security clearance to the Baseline level within the first 6 months of employment. The contact officer can give you information about how this is done.</w:t>
      </w:r>
    </w:p>
    <w:p w:rsidR="00EF0F4B" w:rsidRPr="00DF53D9" w:rsidRDefault="00EF0F4B" w:rsidP="00EF0F4B">
      <w:pPr>
        <w:pStyle w:val="Head3"/>
      </w:pPr>
      <w:bookmarkStart w:id="26" w:name="_Toc450032408"/>
      <w:r w:rsidRPr="00DF53D9">
        <w:t>Probation</w:t>
      </w:r>
      <w:bookmarkEnd w:id="26"/>
    </w:p>
    <w:p w:rsidR="00EF0F4B" w:rsidRPr="00DF53D9" w:rsidRDefault="00EF0F4B" w:rsidP="00654DCA">
      <w:pPr>
        <w:pStyle w:val="Body"/>
      </w:pPr>
      <w:r w:rsidRPr="00DF53D9">
        <w:t>Engagement of an APS employee is usually made on probation. Employment on probation enables your conduct and work to be assessed to determine your suitability for continued employment.</w:t>
      </w:r>
    </w:p>
    <w:p w:rsidR="00EF0F4B" w:rsidRPr="00570CFE" w:rsidRDefault="00EF0F4B" w:rsidP="00EF0F4B">
      <w:pPr>
        <w:pStyle w:val="Head3"/>
      </w:pPr>
      <w:bookmarkStart w:id="27" w:name="_Toc450032409"/>
      <w:r w:rsidRPr="00570CFE">
        <w:t>APS Values, Employment Principles and Code of Conduct</w:t>
      </w:r>
      <w:bookmarkEnd w:id="27"/>
    </w:p>
    <w:p w:rsidR="00EF0F4B" w:rsidRPr="00B84BB0" w:rsidRDefault="00EF0F4B" w:rsidP="00654DCA">
      <w:pPr>
        <w:pStyle w:val="Body"/>
      </w:pPr>
      <w:r w:rsidRPr="00B84BB0">
        <w:t xml:space="preserve">The APS Values and APS Employment Principles, contained in sections 10 and 10A of the </w:t>
      </w:r>
      <w:r w:rsidRPr="009636A9">
        <w:rPr>
          <w:i/>
        </w:rPr>
        <w:t>Public Service Act 1999</w:t>
      </w:r>
      <w:r w:rsidRPr="0081387E">
        <w:t xml:space="preserve">, </w:t>
      </w:r>
      <w:r w:rsidRPr="00B84BB0">
        <w:t xml:space="preserve">are important to the way in which all staff perform their work in OPC. The APS Values, APS Employment Principles and the Code of Conduct (contained in section 13 of the </w:t>
      </w:r>
      <w:r w:rsidRPr="009636A9">
        <w:rPr>
          <w:i/>
        </w:rPr>
        <w:t>Public Service Act 1999</w:t>
      </w:r>
      <w:r w:rsidRPr="00B84BB0">
        <w:t>) are not simply aspirational statements of intent. All APS employees are required to uphold the APS Values and APS Employment Principles and comply with the Code of Conduct. A copy of the APS Values, APS Employment Principles and the Code of Conduct is attached to this document.</w:t>
      </w:r>
    </w:p>
    <w:p w:rsidR="00EF0F4B" w:rsidRPr="00B84BB0" w:rsidRDefault="00EF0F4B" w:rsidP="00654DCA">
      <w:pPr>
        <w:pStyle w:val="Body"/>
      </w:pPr>
      <w:r w:rsidRPr="00B84BB0">
        <w:t>The APS Values are designed to:</w:t>
      </w:r>
    </w:p>
    <w:p w:rsidR="00EF0F4B" w:rsidRPr="000020CB" w:rsidRDefault="00EF0F4B" w:rsidP="00CD1366">
      <w:pPr>
        <w:pStyle w:val="BodyPara"/>
        <w:numPr>
          <w:ilvl w:val="1"/>
          <w:numId w:val="41"/>
        </w:numPr>
      </w:pPr>
      <w:r w:rsidRPr="000020CB">
        <w:t>provide the philosophical underpinning for the APS; and</w:t>
      </w:r>
    </w:p>
    <w:p w:rsidR="00EF0F4B" w:rsidRPr="00B84BB0" w:rsidRDefault="00EF0F4B" w:rsidP="00EF0F4B">
      <w:pPr>
        <w:numPr>
          <w:ilvl w:val="1"/>
          <w:numId w:val="13"/>
        </w:numPr>
        <w:spacing w:before="240" w:line="240" w:lineRule="auto"/>
        <w:rPr>
          <w:rFonts w:eastAsia="Times New Roman"/>
          <w:sz w:val="24"/>
          <w:lang w:eastAsia="en-AU"/>
        </w:rPr>
      </w:pPr>
      <w:r w:rsidRPr="00B84BB0">
        <w:rPr>
          <w:rFonts w:eastAsia="Times New Roman"/>
          <w:sz w:val="24"/>
          <w:lang w:eastAsia="en-AU"/>
        </w:rPr>
        <w:t>reflect public expectations of the relationship between public servants and the Government, the Parliament and the Australian community; and</w:t>
      </w:r>
    </w:p>
    <w:p w:rsidR="00EF0F4B" w:rsidRPr="00B84BB0" w:rsidRDefault="00EF0F4B" w:rsidP="00EF0F4B">
      <w:pPr>
        <w:numPr>
          <w:ilvl w:val="1"/>
          <w:numId w:val="13"/>
        </w:numPr>
        <w:spacing w:before="240" w:line="240" w:lineRule="auto"/>
        <w:rPr>
          <w:rFonts w:eastAsia="Times New Roman"/>
          <w:sz w:val="24"/>
          <w:lang w:eastAsia="en-AU"/>
        </w:rPr>
      </w:pPr>
      <w:r w:rsidRPr="00B84BB0">
        <w:rPr>
          <w:rFonts w:eastAsia="Times New Roman"/>
          <w:sz w:val="24"/>
          <w:lang w:eastAsia="en-AU"/>
        </w:rPr>
        <w:t>articulate the culture and operating ethos of the APS.</w:t>
      </w:r>
    </w:p>
    <w:p w:rsidR="00EF0F4B" w:rsidRPr="00570CFE" w:rsidRDefault="00EF0F4B" w:rsidP="00EF0F4B">
      <w:pPr>
        <w:pStyle w:val="Head3"/>
      </w:pPr>
      <w:bookmarkStart w:id="28" w:name="_Toc450032410"/>
      <w:r w:rsidRPr="00570CFE">
        <w:t>An equal opportunity employer</w:t>
      </w:r>
      <w:bookmarkEnd w:id="28"/>
    </w:p>
    <w:p w:rsidR="00EF0F4B" w:rsidRPr="00B84BB0" w:rsidRDefault="00EF0F4B" w:rsidP="00654DCA">
      <w:pPr>
        <w:pStyle w:val="Body"/>
      </w:pPr>
      <w:r w:rsidRPr="00B84BB0">
        <w:t>The Australian Public Service values and promotes equal employment opportunity, and the filling of a vacant position within OPC will be determined solely on the basis of merit.</w:t>
      </w:r>
    </w:p>
    <w:p w:rsidR="00EF0F4B" w:rsidRPr="00DF53D9" w:rsidRDefault="00EF0F4B" w:rsidP="00EF0F4B">
      <w:pPr>
        <w:pStyle w:val="Head3"/>
      </w:pPr>
      <w:bookmarkStart w:id="29" w:name="_Toc450032411"/>
      <w:r w:rsidRPr="00DF53D9">
        <w:t>Diversity in the workplace</w:t>
      </w:r>
      <w:bookmarkEnd w:id="29"/>
    </w:p>
    <w:p w:rsidR="00EF0F4B" w:rsidRPr="00DF53D9" w:rsidRDefault="00EF0F4B" w:rsidP="00654DCA">
      <w:pPr>
        <w:pStyle w:val="Body"/>
      </w:pPr>
      <w:r w:rsidRPr="00DF53D9">
        <w:t>The Australian Public Service values and promotes Workplace Diversity.</w:t>
      </w:r>
    </w:p>
    <w:p w:rsidR="00EF0F4B" w:rsidRPr="00DF53D9" w:rsidRDefault="00EF0F4B" w:rsidP="00654DCA">
      <w:pPr>
        <w:pStyle w:val="Body"/>
      </w:pPr>
      <w:r w:rsidRPr="00DF53D9">
        <w:t>Workplace Diversity requires that people from diverse backgrounds are not disadvantaged in competing for Australian Public Service careers. It also recognises the positive contribution that a diverse workforce can make to organisational effectiveness.</w:t>
      </w:r>
    </w:p>
    <w:p w:rsidR="00EF0F4B" w:rsidRPr="00DF53D9" w:rsidRDefault="00EF0F4B" w:rsidP="00EF0F4B">
      <w:pPr>
        <w:pStyle w:val="Head3"/>
      </w:pPr>
      <w:bookmarkStart w:id="30" w:name="_Toc450032412"/>
      <w:r w:rsidRPr="00DF53D9">
        <w:t>Smoke-free workplace</w:t>
      </w:r>
      <w:bookmarkEnd w:id="30"/>
    </w:p>
    <w:p w:rsidR="00C40ECD" w:rsidRDefault="00EF0F4B" w:rsidP="00654DCA">
      <w:pPr>
        <w:pStyle w:val="Body"/>
      </w:pPr>
      <w:r w:rsidRPr="00DF53D9">
        <w:t>OPC prom</w:t>
      </w:r>
      <w:r w:rsidR="00D133E1">
        <w:t>otes a smoke-free workplace.</w:t>
      </w:r>
    </w:p>
    <w:p w:rsidR="00EF0F4B" w:rsidRPr="00DF53D9" w:rsidRDefault="00D133E1" w:rsidP="00EF0F4B">
      <w:pPr>
        <w:pStyle w:val="Head2"/>
      </w:pPr>
      <w:bookmarkStart w:id="31" w:name="_Toc450032413"/>
      <w:r>
        <w:t>5</w:t>
      </w:r>
      <w:r w:rsidR="00EF0F4B" w:rsidRPr="00DF53D9">
        <w:t>. What happens after you apply</w:t>
      </w:r>
      <w:bookmarkEnd w:id="31"/>
    </w:p>
    <w:p w:rsidR="00EF0F4B" w:rsidRPr="00DF53D9" w:rsidRDefault="00EF0F4B" w:rsidP="00EF0F4B">
      <w:pPr>
        <w:pStyle w:val="Head3"/>
      </w:pPr>
      <w:bookmarkStart w:id="32" w:name="_Toc450032414"/>
      <w:r w:rsidRPr="00DF53D9">
        <w:t>The selection committee</w:t>
      </w:r>
      <w:bookmarkEnd w:id="32"/>
    </w:p>
    <w:p w:rsidR="00EF0F4B" w:rsidRPr="00DF53D9" w:rsidRDefault="00EF0F4B" w:rsidP="00654DCA">
      <w:pPr>
        <w:pStyle w:val="Body"/>
      </w:pPr>
      <w:r w:rsidRPr="00DF53D9">
        <w:t xml:space="preserve">The selection process will be conducted by a committee made up of </w:t>
      </w:r>
      <w:r>
        <w:t>two</w:t>
      </w:r>
      <w:r w:rsidRPr="00DF53D9">
        <w:t xml:space="preserve"> or </w:t>
      </w:r>
      <w:r>
        <w:t>three</w:t>
      </w:r>
      <w:r w:rsidRPr="00DF53D9">
        <w:t xml:space="preserve"> members. The committee is responsible for advertising the position, conducting the selection process and making a report to the First Parliamentary Counsel.</w:t>
      </w:r>
    </w:p>
    <w:p w:rsidR="00EF0F4B" w:rsidRPr="00DF53D9" w:rsidRDefault="00EF0F4B" w:rsidP="00EF0F4B">
      <w:pPr>
        <w:pStyle w:val="Head3"/>
      </w:pPr>
      <w:bookmarkStart w:id="33" w:name="_Toc450032415"/>
      <w:r w:rsidRPr="00DF53D9">
        <w:t>Interviews</w:t>
      </w:r>
      <w:bookmarkEnd w:id="33"/>
    </w:p>
    <w:p w:rsidR="00EF0F4B" w:rsidRPr="00DF53D9" w:rsidRDefault="00EF0F4B" w:rsidP="00654DCA">
      <w:pPr>
        <w:pStyle w:val="Body"/>
      </w:pPr>
      <w:r w:rsidRPr="00DF53D9">
        <w:t>If you are selected for an interview, you will be given a couple of days</w:t>
      </w:r>
      <w:r>
        <w:t>’</w:t>
      </w:r>
      <w:r w:rsidRPr="00DF53D9">
        <w:t xml:space="preserve"> notice before you are required to attend the interview. If you are unable to attend the interview at the scheduled time, it may be possible to organise another time.</w:t>
      </w:r>
    </w:p>
    <w:p w:rsidR="00EF0F4B" w:rsidRPr="00DF53D9" w:rsidRDefault="00EF0F4B" w:rsidP="00654DCA">
      <w:pPr>
        <w:pStyle w:val="Body"/>
      </w:pPr>
      <w:r w:rsidRPr="00DF53D9">
        <w:t xml:space="preserve">Before the interview, you should familiarise yourself with OPC’s work. You can do this by obtaining a copy of our Annual Report and </w:t>
      </w:r>
      <w:r w:rsidRPr="009636A9">
        <w:rPr>
          <w:i/>
        </w:rPr>
        <w:t>OPC’</w:t>
      </w:r>
      <w:r>
        <w:rPr>
          <w:i/>
        </w:rPr>
        <w:t>s drafting servi</w:t>
      </w:r>
      <w:r w:rsidRPr="009636A9">
        <w:rPr>
          <w:i/>
        </w:rPr>
        <w:t>ces:</w:t>
      </w:r>
      <w:r w:rsidRPr="00DF53D9">
        <w:rPr>
          <w:i/>
        </w:rPr>
        <w:t xml:space="preserve"> A guide for clients</w:t>
      </w:r>
      <w:r w:rsidRPr="00DF53D9">
        <w:t>. Both are available on our website and can be sent to you on request.</w:t>
      </w:r>
    </w:p>
    <w:p w:rsidR="00EF0F4B" w:rsidRPr="00DF53D9" w:rsidRDefault="00EF0F4B" w:rsidP="00654DCA">
      <w:pPr>
        <w:pStyle w:val="Body"/>
      </w:pPr>
      <w:r w:rsidRPr="00DF53D9">
        <w:t>At the interview, you will be asked questions relating to the functions of the job and your skills, knowledge and experience. You can prepare for the interview by thinking about questions that may be asked by the selection committee and how you could answer them.</w:t>
      </w:r>
    </w:p>
    <w:p w:rsidR="00EF0F4B" w:rsidRPr="00DF53D9" w:rsidRDefault="00EF0F4B" w:rsidP="00EF0F4B">
      <w:pPr>
        <w:pStyle w:val="Body"/>
        <w:spacing w:before="0"/>
      </w:pPr>
      <w:bookmarkStart w:id="34" w:name="BkRefAttachmentA"/>
      <w:r w:rsidRPr="00DF53D9">
        <w:t>In addition you may be asked to do a practical test.</w:t>
      </w:r>
      <w:bookmarkEnd w:id="34"/>
    </w:p>
    <w:p w:rsidR="00EF0F4B" w:rsidRPr="00DF53D9" w:rsidRDefault="00EF0F4B" w:rsidP="00654DCA">
      <w:pPr>
        <w:pStyle w:val="Body"/>
      </w:pPr>
      <w:r w:rsidRPr="00DF53D9">
        <w:t>It is important that you are able to talk about the skills, knowledge and experience on which you have based your application. The selection committee makes its decision on referee reports and on material presented by you in your written application and at the interview. It is up to you to convince the selection committee that you are the best person for the job.</w:t>
      </w:r>
    </w:p>
    <w:p w:rsidR="00EF0F4B" w:rsidRPr="00DF53D9" w:rsidRDefault="00EF0F4B" w:rsidP="00654DCA">
      <w:pPr>
        <w:pStyle w:val="Body"/>
      </w:pPr>
      <w:r w:rsidRPr="00DF53D9">
        <w:t>At the interview, you will be given the chance to ask questions about the job. Questions about general conditions of employment (salary, leave, etc.) can also be asked at the interview. You can find a summary of the conditions of employment on our website, and a copy can be sent to you on request.</w:t>
      </w:r>
    </w:p>
    <w:p w:rsidR="00EF0F4B" w:rsidRPr="00DF53D9" w:rsidRDefault="00EF0F4B" w:rsidP="00654DCA">
      <w:pPr>
        <w:pStyle w:val="Body"/>
      </w:pPr>
      <w:r w:rsidRPr="00DF53D9">
        <w:t>The selection committee may contact persons you have named as referees, and other persons whom it thinks are appropriate, to assist it in making a decision, to confirm its impressions of you or to confirm information provided by you.</w:t>
      </w:r>
    </w:p>
    <w:p w:rsidR="00EF0F4B" w:rsidRPr="00DF53D9" w:rsidRDefault="00EF0F4B" w:rsidP="00EF0F4B">
      <w:pPr>
        <w:pStyle w:val="Head3"/>
      </w:pPr>
      <w:bookmarkStart w:id="35" w:name="_Toc450032416"/>
      <w:r w:rsidRPr="00DF53D9">
        <w:t>The committee’s recommendation</w:t>
      </w:r>
      <w:bookmarkEnd w:id="35"/>
    </w:p>
    <w:p w:rsidR="00EF0F4B" w:rsidRPr="00DF53D9" w:rsidRDefault="00EF0F4B" w:rsidP="00654DCA">
      <w:pPr>
        <w:pStyle w:val="Body"/>
      </w:pPr>
      <w:bookmarkStart w:id="36" w:name="BkSingle"/>
      <w:r w:rsidRPr="00DF53D9">
        <w:t>After all the applicants who were selected for interview have been interviewed, the selection committee will make a recommendation to First Parliamentary Counsel about the applicant the committee considers is the best person for the job. If First Parliamentary Counsel approves the committee’s recommendation, an offer of employment or promotion will be made to the recommended applicant. If the offer is accepted, all other applicants will be advised that they were unsuccessful in applying for the job. If the recommended applicant does not accept the job, other applicants who were ranked as suitable may be offered the job in order of ranking.</w:t>
      </w:r>
    </w:p>
    <w:bookmarkEnd w:id="36"/>
    <w:p w:rsidR="00EF0F4B" w:rsidRPr="00DF53D9" w:rsidRDefault="00EF0F4B" w:rsidP="00EF0F4B">
      <w:pPr>
        <w:pStyle w:val="Head2"/>
      </w:pPr>
      <w:r w:rsidRPr="00DF53D9">
        <w:br w:type="page"/>
      </w:r>
      <w:bookmarkStart w:id="37" w:name="_Toc450032417"/>
      <w:r w:rsidR="00D133E1">
        <w:t>6</w:t>
      </w:r>
      <w:r w:rsidRPr="00DF53D9">
        <w:t>. Other information</w:t>
      </w:r>
      <w:bookmarkEnd w:id="37"/>
    </w:p>
    <w:p w:rsidR="00EF0F4B" w:rsidRPr="00DF53D9" w:rsidRDefault="00EF0F4B" w:rsidP="00EF0F4B">
      <w:pPr>
        <w:pStyle w:val="Head3"/>
      </w:pPr>
      <w:bookmarkStart w:id="38" w:name="_Toc450032418"/>
      <w:r w:rsidRPr="00DF53D9">
        <w:t>Website</w:t>
      </w:r>
      <w:bookmarkEnd w:id="38"/>
    </w:p>
    <w:p w:rsidR="00EF0F4B" w:rsidRPr="00CD1366" w:rsidRDefault="00EF0F4B" w:rsidP="00CD1366">
      <w:pPr>
        <w:pStyle w:val="Body"/>
      </w:pPr>
      <w:r w:rsidRPr="00CD1366">
        <w:t>Our website is www.opc.gov.au.</w:t>
      </w:r>
    </w:p>
    <w:p w:rsidR="00EF0F4B" w:rsidRPr="00DF53D9" w:rsidRDefault="00EF0F4B" w:rsidP="00EF0F4B">
      <w:pPr>
        <w:pStyle w:val="Head3"/>
      </w:pPr>
      <w:bookmarkStart w:id="39" w:name="_Toc450032419"/>
      <w:r w:rsidRPr="00DF53D9">
        <w:t>24-hour answering machine</w:t>
      </w:r>
      <w:bookmarkEnd w:id="39"/>
    </w:p>
    <w:p w:rsidR="00EF0F4B" w:rsidRPr="00CD1366" w:rsidRDefault="00EF0F4B" w:rsidP="00CD1366">
      <w:pPr>
        <w:pStyle w:val="Body"/>
      </w:pPr>
      <w:r w:rsidRPr="00CD1366">
        <w:t>You may ring (02) 6</w:t>
      </w:r>
      <w:r w:rsidR="00ED4B90" w:rsidRPr="00CD1366">
        <w:t>1</w:t>
      </w:r>
      <w:r w:rsidRPr="00CD1366">
        <w:t>20 1470 to leave a message.</w:t>
      </w:r>
    </w:p>
    <w:p w:rsidR="00EF0F4B" w:rsidRPr="00DF53D9" w:rsidRDefault="00EF0F4B" w:rsidP="00EF0F4B">
      <w:pPr>
        <w:pStyle w:val="Head3"/>
      </w:pPr>
      <w:bookmarkStart w:id="40" w:name="_Toc450032420"/>
      <w:r w:rsidRPr="00DF53D9">
        <w:t>Other documents you may want to look at</w:t>
      </w:r>
      <w:bookmarkEnd w:id="40"/>
    </w:p>
    <w:p w:rsidR="00EF0F4B" w:rsidRPr="00DF53D9" w:rsidRDefault="00EF0F4B" w:rsidP="00EF0F4B">
      <w:pPr>
        <w:pStyle w:val="Body"/>
      </w:pPr>
      <w:r w:rsidRPr="00DF53D9">
        <w:t>Below is a list of other documents that you may wish to have a look at in deciding whether to apply and how to frame your application (especially if you are unfamiliar with legislative drafting work and the nature of the work done by OPC). These documents are available on our website or can be sent to you on request.</w:t>
      </w:r>
    </w:p>
    <w:p w:rsidR="00EF0F4B" w:rsidRPr="00B84BB0" w:rsidRDefault="00EF0F4B" w:rsidP="00EF0F4B">
      <w:pPr>
        <w:numPr>
          <w:ilvl w:val="0"/>
          <w:numId w:val="14"/>
        </w:numPr>
        <w:tabs>
          <w:tab w:val="clear" w:pos="360"/>
        </w:tabs>
        <w:spacing w:before="240" w:line="240" w:lineRule="auto"/>
        <w:ind w:left="993" w:hanging="426"/>
        <w:rPr>
          <w:rFonts w:eastAsia="Times New Roman"/>
          <w:sz w:val="24"/>
          <w:lang w:eastAsia="en-AU"/>
        </w:rPr>
      </w:pPr>
      <w:r w:rsidRPr="00B84BB0">
        <w:rPr>
          <w:rFonts w:eastAsia="Times New Roman"/>
          <w:sz w:val="24"/>
          <w:lang w:eastAsia="en-AU"/>
        </w:rPr>
        <w:t>OPC Annual Report</w:t>
      </w:r>
    </w:p>
    <w:p w:rsidR="00EF0F4B" w:rsidRPr="00B84BB0" w:rsidRDefault="00EF0F4B" w:rsidP="00EF0F4B">
      <w:pPr>
        <w:numPr>
          <w:ilvl w:val="0"/>
          <w:numId w:val="14"/>
        </w:numPr>
        <w:tabs>
          <w:tab w:val="clear" w:pos="360"/>
        </w:tabs>
        <w:spacing w:before="240" w:line="240" w:lineRule="auto"/>
        <w:ind w:left="993" w:hanging="426"/>
        <w:rPr>
          <w:rFonts w:eastAsia="Times New Roman"/>
          <w:sz w:val="24"/>
          <w:lang w:eastAsia="en-AU"/>
        </w:rPr>
      </w:pPr>
      <w:r w:rsidRPr="00B84BB0">
        <w:rPr>
          <w:rFonts w:eastAsia="Times New Roman"/>
          <w:sz w:val="24"/>
          <w:lang w:eastAsia="en-AU"/>
        </w:rPr>
        <w:t>OPC’s drafting services: A guide for clients</w:t>
      </w:r>
    </w:p>
    <w:p w:rsidR="00EF0F4B" w:rsidRDefault="00EF0F4B" w:rsidP="00EF0F4B">
      <w:pPr>
        <w:numPr>
          <w:ilvl w:val="0"/>
          <w:numId w:val="14"/>
        </w:numPr>
        <w:tabs>
          <w:tab w:val="clear" w:pos="360"/>
        </w:tabs>
        <w:spacing w:before="240" w:line="240" w:lineRule="auto"/>
        <w:ind w:left="993" w:hanging="426"/>
        <w:rPr>
          <w:rFonts w:eastAsia="Times New Roman"/>
          <w:sz w:val="24"/>
          <w:lang w:eastAsia="en-AU"/>
        </w:rPr>
      </w:pPr>
      <w:bookmarkStart w:id="41" w:name="BkAttachmentA1"/>
      <w:r w:rsidRPr="00B84BB0">
        <w:rPr>
          <w:rFonts w:eastAsia="Times New Roman"/>
          <w:sz w:val="24"/>
          <w:lang w:eastAsia="en-AU"/>
        </w:rPr>
        <w:t>Office of Parliamentary Counsel Enterprise Agreement 201</w:t>
      </w:r>
      <w:r w:rsidR="001258CE">
        <w:rPr>
          <w:rFonts w:eastAsia="Times New Roman"/>
          <w:sz w:val="24"/>
          <w:lang w:eastAsia="en-AU"/>
        </w:rPr>
        <w:t>6</w:t>
      </w:r>
      <w:r w:rsidRPr="00B84BB0">
        <w:rPr>
          <w:rFonts w:eastAsia="Times New Roman"/>
          <w:sz w:val="24"/>
          <w:lang w:eastAsia="en-AU"/>
        </w:rPr>
        <w:t>-201</w:t>
      </w:r>
      <w:bookmarkEnd w:id="41"/>
      <w:r w:rsidR="001258CE">
        <w:rPr>
          <w:rFonts w:eastAsia="Times New Roman"/>
          <w:sz w:val="24"/>
          <w:lang w:eastAsia="en-AU"/>
        </w:rPr>
        <w:t>9</w:t>
      </w:r>
    </w:p>
    <w:p w:rsidR="00EF0F4B" w:rsidRDefault="00EF0F4B" w:rsidP="00EF0F4B">
      <w:pPr>
        <w:numPr>
          <w:ilvl w:val="0"/>
          <w:numId w:val="14"/>
        </w:numPr>
        <w:tabs>
          <w:tab w:val="clear" w:pos="360"/>
        </w:tabs>
        <w:spacing w:before="240" w:line="240" w:lineRule="auto"/>
        <w:ind w:left="993" w:hanging="426"/>
        <w:rPr>
          <w:rFonts w:eastAsia="Times New Roman"/>
          <w:sz w:val="24"/>
          <w:lang w:eastAsia="en-AU"/>
        </w:rPr>
      </w:pPr>
      <w:r>
        <w:rPr>
          <w:rFonts w:eastAsia="Times New Roman"/>
          <w:sz w:val="24"/>
          <w:lang w:eastAsia="en-AU"/>
        </w:rPr>
        <w:t>Performance Management Program for Assistant Drafters</w:t>
      </w:r>
    </w:p>
    <w:p w:rsidR="00EF0F4B" w:rsidRPr="0081387E" w:rsidRDefault="00EF0F4B" w:rsidP="00EF0F4B">
      <w:pPr>
        <w:numPr>
          <w:ilvl w:val="0"/>
          <w:numId w:val="14"/>
        </w:numPr>
        <w:tabs>
          <w:tab w:val="clear" w:pos="360"/>
        </w:tabs>
        <w:spacing w:before="240" w:line="240" w:lineRule="auto"/>
        <w:ind w:left="993" w:hanging="426"/>
        <w:rPr>
          <w:rFonts w:eastAsia="Times New Roman"/>
          <w:i/>
          <w:sz w:val="24"/>
          <w:szCs w:val="24"/>
          <w:lang w:eastAsia="en-AU"/>
        </w:rPr>
      </w:pPr>
      <w:r w:rsidRPr="0081387E">
        <w:rPr>
          <w:rFonts w:eastAsia="Times New Roman"/>
          <w:sz w:val="24"/>
          <w:lang w:eastAsia="en-AU"/>
        </w:rPr>
        <w:t xml:space="preserve">the </w:t>
      </w:r>
      <w:r w:rsidR="003F63E4">
        <w:rPr>
          <w:rFonts w:eastAsia="Times New Roman"/>
          <w:sz w:val="24"/>
          <w:lang w:eastAsia="en-AU"/>
        </w:rPr>
        <w:t>Federal Register of Legislation</w:t>
      </w:r>
      <w:r w:rsidRPr="0081387E">
        <w:rPr>
          <w:rFonts w:eastAsia="Times New Roman"/>
          <w:sz w:val="24"/>
          <w:lang w:eastAsia="en-AU"/>
        </w:rPr>
        <w:t xml:space="preserve"> website (www.</w:t>
      </w:r>
      <w:r w:rsidR="003F63E4">
        <w:rPr>
          <w:rFonts w:eastAsia="Times New Roman"/>
          <w:sz w:val="24"/>
          <w:lang w:eastAsia="en-AU"/>
        </w:rPr>
        <w:t>legislation</w:t>
      </w:r>
      <w:r w:rsidRPr="0081387E">
        <w:rPr>
          <w:rFonts w:eastAsia="Times New Roman"/>
          <w:sz w:val="24"/>
          <w:lang w:eastAsia="en-AU"/>
        </w:rPr>
        <w:t>.gov.au)</w:t>
      </w:r>
      <w:r>
        <w:br w:type="page"/>
      </w:r>
    </w:p>
    <w:p w:rsidR="00EF0F4B" w:rsidRPr="00054E3D" w:rsidRDefault="00EF0F4B" w:rsidP="00EF0F4B">
      <w:pPr>
        <w:pStyle w:val="Head2"/>
      </w:pPr>
      <w:bookmarkStart w:id="42" w:name="_Toc450032421"/>
      <w:r w:rsidRPr="00054E3D">
        <w:t>APS Values</w:t>
      </w:r>
      <w:bookmarkEnd w:id="42"/>
    </w:p>
    <w:p w:rsidR="00EF0F4B" w:rsidRPr="00B84BB0" w:rsidRDefault="00EF0F4B" w:rsidP="00EF0F4B">
      <w:pPr>
        <w:spacing w:before="240" w:line="240" w:lineRule="auto"/>
        <w:rPr>
          <w:rFonts w:eastAsia="Times New Roman"/>
          <w:sz w:val="24"/>
          <w:lang w:eastAsia="en-AU"/>
        </w:rPr>
      </w:pPr>
      <w:r w:rsidRPr="00B84BB0">
        <w:rPr>
          <w:rFonts w:eastAsia="Times New Roman"/>
          <w:sz w:val="24"/>
          <w:lang w:eastAsia="en-AU"/>
        </w:rPr>
        <w:t>The APS Values are as follows:</w:t>
      </w:r>
    </w:p>
    <w:p w:rsidR="00EF0F4B" w:rsidRPr="006D42FC" w:rsidRDefault="00EF0F4B" w:rsidP="00CD1366">
      <w:pPr>
        <w:pStyle w:val="BodyPara"/>
        <w:numPr>
          <w:ilvl w:val="1"/>
          <w:numId w:val="44"/>
        </w:numPr>
      </w:pPr>
      <w:r w:rsidRPr="00CD1366">
        <w:rPr>
          <w:b/>
          <w:i/>
        </w:rPr>
        <w:t>Committed to service</w:t>
      </w:r>
      <w:r w:rsidRPr="006D42FC">
        <w:t>—The APS is professional, objective, innovative and efficient, and works collaboratively to achieve the best results for the Australian community and the Government.</w:t>
      </w:r>
    </w:p>
    <w:p w:rsidR="00EF0F4B" w:rsidRPr="00B84BB0" w:rsidRDefault="00EF0F4B" w:rsidP="00EF0F4B">
      <w:pPr>
        <w:numPr>
          <w:ilvl w:val="1"/>
          <w:numId w:val="13"/>
        </w:numPr>
        <w:spacing w:before="240" w:line="240" w:lineRule="auto"/>
        <w:rPr>
          <w:rFonts w:eastAsia="Times New Roman"/>
          <w:sz w:val="24"/>
          <w:lang w:eastAsia="en-AU"/>
        </w:rPr>
      </w:pPr>
      <w:r w:rsidRPr="00B84BB0">
        <w:rPr>
          <w:rFonts w:eastAsia="Times New Roman"/>
          <w:b/>
          <w:i/>
          <w:sz w:val="24"/>
          <w:lang w:eastAsia="en-AU"/>
        </w:rPr>
        <w:t>Ethical</w:t>
      </w:r>
      <w:r w:rsidRPr="00B84BB0">
        <w:rPr>
          <w:rFonts w:eastAsia="Times New Roman"/>
          <w:sz w:val="24"/>
          <w:lang w:eastAsia="en-AU"/>
        </w:rPr>
        <w:t>—The APS demonstrates leadership, is trustworthy, and acts with integrity, in all that it does.</w:t>
      </w:r>
    </w:p>
    <w:p w:rsidR="00EF0F4B" w:rsidRPr="00B84BB0" w:rsidRDefault="00EF0F4B" w:rsidP="00EF0F4B">
      <w:pPr>
        <w:numPr>
          <w:ilvl w:val="1"/>
          <w:numId w:val="13"/>
        </w:numPr>
        <w:spacing w:before="240" w:line="240" w:lineRule="auto"/>
        <w:rPr>
          <w:rFonts w:eastAsia="Times New Roman"/>
          <w:sz w:val="24"/>
          <w:lang w:eastAsia="en-AU"/>
        </w:rPr>
      </w:pPr>
      <w:r w:rsidRPr="00B84BB0">
        <w:rPr>
          <w:rFonts w:eastAsia="Times New Roman"/>
          <w:b/>
          <w:i/>
          <w:sz w:val="24"/>
          <w:lang w:eastAsia="en-AU"/>
        </w:rPr>
        <w:t>Respectful</w:t>
      </w:r>
      <w:r w:rsidRPr="00B84BB0">
        <w:rPr>
          <w:rFonts w:eastAsia="Times New Roman"/>
          <w:sz w:val="24"/>
          <w:lang w:eastAsia="en-AU"/>
        </w:rPr>
        <w:t>—The APS respects all people, including their rights and their heritage.</w:t>
      </w:r>
    </w:p>
    <w:p w:rsidR="00EF0F4B" w:rsidRPr="00B84BB0" w:rsidRDefault="00EF0F4B" w:rsidP="00EF0F4B">
      <w:pPr>
        <w:numPr>
          <w:ilvl w:val="1"/>
          <w:numId w:val="13"/>
        </w:numPr>
        <w:spacing w:before="240" w:line="240" w:lineRule="auto"/>
        <w:rPr>
          <w:rFonts w:eastAsia="Times New Roman"/>
          <w:sz w:val="24"/>
          <w:lang w:eastAsia="en-AU"/>
        </w:rPr>
      </w:pPr>
      <w:r w:rsidRPr="00B84BB0">
        <w:rPr>
          <w:rFonts w:eastAsia="Times New Roman"/>
          <w:b/>
          <w:i/>
          <w:sz w:val="24"/>
          <w:lang w:eastAsia="en-AU"/>
        </w:rPr>
        <w:t>Accountable</w:t>
      </w:r>
      <w:r w:rsidRPr="00B84BB0">
        <w:rPr>
          <w:rFonts w:eastAsia="Times New Roman"/>
          <w:sz w:val="24"/>
          <w:lang w:eastAsia="en-AU"/>
        </w:rPr>
        <w:t>—The APS is open and accountable to the Australian community under the law and within the framework of Ministerial responsibility.</w:t>
      </w:r>
    </w:p>
    <w:p w:rsidR="00EF0F4B" w:rsidRPr="00B84BB0" w:rsidRDefault="00EF0F4B" w:rsidP="00EF0F4B">
      <w:pPr>
        <w:numPr>
          <w:ilvl w:val="1"/>
          <w:numId w:val="13"/>
        </w:numPr>
        <w:spacing w:before="240" w:line="240" w:lineRule="auto"/>
        <w:rPr>
          <w:rFonts w:eastAsia="Times New Roman"/>
          <w:sz w:val="24"/>
          <w:lang w:eastAsia="en-AU"/>
        </w:rPr>
      </w:pPr>
      <w:r w:rsidRPr="00B84BB0">
        <w:rPr>
          <w:rFonts w:eastAsia="Times New Roman"/>
          <w:b/>
          <w:i/>
          <w:sz w:val="24"/>
          <w:lang w:eastAsia="en-AU"/>
        </w:rPr>
        <w:t>Impartial</w:t>
      </w:r>
      <w:r w:rsidRPr="00B84BB0">
        <w:rPr>
          <w:rFonts w:eastAsia="Times New Roman"/>
          <w:sz w:val="24"/>
          <w:lang w:eastAsia="en-AU"/>
        </w:rPr>
        <w:t>—The APS is apolitical and provides the Government with advice that is frank, honest, timely and based on the best available evidence.</w:t>
      </w:r>
    </w:p>
    <w:p w:rsidR="00EF0F4B" w:rsidRPr="00054E3D" w:rsidRDefault="00EF0F4B" w:rsidP="00EF0F4B">
      <w:pPr>
        <w:pStyle w:val="Head2"/>
      </w:pPr>
      <w:bookmarkStart w:id="43" w:name="_Toc450032422"/>
      <w:r w:rsidRPr="00054E3D">
        <w:t>APS Employment Principles</w:t>
      </w:r>
      <w:bookmarkEnd w:id="43"/>
    </w:p>
    <w:p w:rsidR="00EF0F4B" w:rsidRPr="00CD1366" w:rsidRDefault="00EF0F4B" w:rsidP="00CD1366">
      <w:pPr>
        <w:pStyle w:val="Body"/>
      </w:pPr>
      <w:r w:rsidRPr="00CD1366">
        <w:t>The APS is a career-based public service that:</w:t>
      </w:r>
    </w:p>
    <w:p w:rsidR="00EF0F4B" w:rsidRPr="006D42FC" w:rsidRDefault="00EF0F4B" w:rsidP="00CD1366">
      <w:pPr>
        <w:pStyle w:val="BodyPara"/>
        <w:numPr>
          <w:ilvl w:val="1"/>
          <w:numId w:val="45"/>
        </w:numPr>
      </w:pPr>
      <w:r w:rsidRPr="006D42FC">
        <w:t>makes fair employment decisions with a fair system of review; and</w:t>
      </w:r>
    </w:p>
    <w:p w:rsidR="00EF0F4B" w:rsidRPr="00B84BB0" w:rsidRDefault="00EF0F4B" w:rsidP="00EF0F4B">
      <w:pPr>
        <w:numPr>
          <w:ilvl w:val="1"/>
          <w:numId w:val="13"/>
        </w:numPr>
        <w:spacing w:before="240" w:line="240" w:lineRule="auto"/>
        <w:rPr>
          <w:rFonts w:eastAsia="Times New Roman"/>
          <w:sz w:val="24"/>
          <w:lang w:eastAsia="en-AU"/>
        </w:rPr>
      </w:pPr>
      <w:r w:rsidRPr="00B84BB0">
        <w:rPr>
          <w:rFonts w:eastAsia="Times New Roman"/>
          <w:sz w:val="24"/>
          <w:lang w:eastAsia="en-AU"/>
        </w:rPr>
        <w:t>recognises that the usual basis for engagement is as an ongoing APS employee; and</w:t>
      </w:r>
    </w:p>
    <w:p w:rsidR="00EF0F4B" w:rsidRPr="00B84BB0" w:rsidRDefault="00EF0F4B" w:rsidP="00EF0F4B">
      <w:pPr>
        <w:numPr>
          <w:ilvl w:val="1"/>
          <w:numId w:val="13"/>
        </w:numPr>
        <w:spacing w:before="240" w:line="240" w:lineRule="auto"/>
        <w:rPr>
          <w:rFonts w:eastAsia="Times New Roman"/>
          <w:sz w:val="24"/>
          <w:lang w:eastAsia="en-AU"/>
        </w:rPr>
      </w:pPr>
      <w:r w:rsidRPr="00B84BB0">
        <w:rPr>
          <w:rFonts w:eastAsia="Times New Roman"/>
          <w:sz w:val="24"/>
          <w:lang w:eastAsia="en-AU"/>
        </w:rPr>
        <w:t>makes decisions relating to engagement and promotion that are based on merit; and</w:t>
      </w:r>
    </w:p>
    <w:p w:rsidR="00EF0F4B" w:rsidRPr="00B84BB0" w:rsidRDefault="00EF0F4B" w:rsidP="00EF0F4B">
      <w:pPr>
        <w:numPr>
          <w:ilvl w:val="1"/>
          <w:numId w:val="13"/>
        </w:numPr>
        <w:spacing w:before="240" w:line="240" w:lineRule="auto"/>
        <w:rPr>
          <w:rFonts w:eastAsia="Times New Roman"/>
          <w:sz w:val="24"/>
          <w:lang w:eastAsia="en-AU"/>
        </w:rPr>
      </w:pPr>
      <w:r w:rsidRPr="00B84BB0">
        <w:rPr>
          <w:rFonts w:eastAsia="Times New Roman"/>
          <w:sz w:val="24"/>
          <w:lang w:eastAsia="en-AU"/>
        </w:rPr>
        <w:t>requires effective performance from each employee; and</w:t>
      </w:r>
    </w:p>
    <w:p w:rsidR="00EF0F4B" w:rsidRPr="00B84BB0" w:rsidRDefault="00EF0F4B" w:rsidP="00EF0F4B">
      <w:pPr>
        <w:numPr>
          <w:ilvl w:val="1"/>
          <w:numId w:val="13"/>
        </w:numPr>
        <w:spacing w:before="240" w:line="240" w:lineRule="auto"/>
        <w:rPr>
          <w:rFonts w:eastAsia="Times New Roman"/>
          <w:sz w:val="24"/>
          <w:lang w:eastAsia="en-AU"/>
        </w:rPr>
      </w:pPr>
      <w:r w:rsidRPr="00B84BB0">
        <w:rPr>
          <w:rFonts w:eastAsia="Times New Roman"/>
          <w:sz w:val="24"/>
          <w:lang w:eastAsia="en-AU"/>
        </w:rPr>
        <w:t xml:space="preserve">provides flexible, safe and rewarding workplaces where communication, consultation, cooperation and input from employees on matters that affect their workplaces are valued; and </w:t>
      </w:r>
    </w:p>
    <w:p w:rsidR="00EF0F4B" w:rsidRPr="00B84BB0" w:rsidRDefault="00EF0F4B" w:rsidP="00EF0F4B">
      <w:pPr>
        <w:numPr>
          <w:ilvl w:val="1"/>
          <w:numId w:val="13"/>
        </w:numPr>
        <w:spacing w:before="240" w:line="240" w:lineRule="auto"/>
        <w:rPr>
          <w:rFonts w:eastAsia="Times New Roman"/>
          <w:sz w:val="24"/>
          <w:lang w:eastAsia="en-AU"/>
        </w:rPr>
      </w:pPr>
      <w:r w:rsidRPr="00B84BB0">
        <w:rPr>
          <w:rFonts w:eastAsia="Times New Roman"/>
          <w:sz w:val="24"/>
          <w:lang w:eastAsia="en-AU"/>
        </w:rPr>
        <w:t>provides workplaces that are free from discrimination, patronage and favouritism; and</w:t>
      </w:r>
    </w:p>
    <w:p w:rsidR="00EF0F4B" w:rsidRPr="00B84BB0" w:rsidRDefault="00EF0F4B" w:rsidP="00EF0F4B">
      <w:pPr>
        <w:numPr>
          <w:ilvl w:val="1"/>
          <w:numId w:val="13"/>
        </w:numPr>
        <w:spacing w:before="240" w:line="240" w:lineRule="auto"/>
        <w:rPr>
          <w:rFonts w:eastAsia="Times New Roman"/>
          <w:sz w:val="24"/>
          <w:lang w:eastAsia="en-AU"/>
        </w:rPr>
      </w:pPr>
      <w:r w:rsidRPr="00B84BB0">
        <w:rPr>
          <w:rFonts w:eastAsia="Times New Roman"/>
          <w:sz w:val="24"/>
          <w:lang w:eastAsia="en-AU"/>
        </w:rPr>
        <w:t>recognises the diversity of the Australian community and fosters diversity in the workplace.</w:t>
      </w:r>
    </w:p>
    <w:p w:rsidR="00EF0F4B" w:rsidRPr="00054E3D" w:rsidRDefault="00EF0F4B" w:rsidP="00EF0F4B">
      <w:pPr>
        <w:pStyle w:val="Head2"/>
      </w:pPr>
      <w:bookmarkStart w:id="44" w:name="_Toc450032423"/>
      <w:r w:rsidRPr="00054E3D">
        <w:t>The APS Code of Conduct</w:t>
      </w:r>
      <w:bookmarkEnd w:id="44"/>
    </w:p>
    <w:p w:rsidR="00EF0F4B" w:rsidRPr="00CD1366" w:rsidRDefault="00EF0F4B" w:rsidP="00CD1366">
      <w:pPr>
        <w:pStyle w:val="Body"/>
      </w:pPr>
      <w:r w:rsidRPr="00CD1366">
        <w:t>The Code of Conduct requires that an APS employee must:</w:t>
      </w:r>
    </w:p>
    <w:p w:rsidR="00EF0F4B" w:rsidRPr="00B84BB0" w:rsidRDefault="00EF0F4B" w:rsidP="00EF0F4B">
      <w:pPr>
        <w:spacing w:before="240" w:line="240" w:lineRule="auto"/>
        <w:rPr>
          <w:rFonts w:eastAsia="Times New Roman"/>
          <w:sz w:val="24"/>
          <w:lang w:eastAsia="en-AU"/>
        </w:rPr>
      </w:pPr>
      <w:r w:rsidRPr="00B84BB0">
        <w:rPr>
          <w:rFonts w:eastAsia="Times New Roman"/>
          <w:sz w:val="24"/>
          <w:lang w:eastAsia="en-AU"/>
        </w:rPr>
        <w:t>(1)</w:t>
      </w:r>
      <w:r w:rsidRPr="00B84BB0">
        <w:rPr>
          <w:rFonts w:eastAsia="Times New Roman"/>
          <w:sz w:val="24"/>
          <w:lang w:eastAsia="en-AU"/>
        </w:rPr>
        <w:tab/>
        <w:t>behave honestly and with integrity in connection with APS employment.</w:t>
      </w:r>
    </w:p>
    <w:p w:rsidR="00EF0F4B" w:rsidRPr="00B84BB0" w:rsidRDefault="00EF0F4B" w:rsidP="00EF0F4B">
      <w:pPr>
        <w:spacing w:before="240" w:line="240" w:lineRule="auto"/>
        <w:rPr>
          <w:rFonts w:eastAsia="Times New Roman"/>
          <w:sz w:val="24"/>
          <w:lang w:eastAsia="en-AU"/>
        </w:rPr>
      </w:pPr>
      <w:r w:rsidRPr="00B84BB0">
        <w:rPr>
          <w:rFonts w:eastAsia="Times New Roman"/>
          <w:sz w:val="24"/>
          <w:lang w:eastAsia="en-AU"/>
        </w:rPr>
        <w:t>(2)</w:t>
      </w:r>
      <w:r w:rsidRPr="00B84BB0">
        <w:rPr>
          <w:rFonts w:eastAsia="Times New Roman"/>
          <w:sz w:val="24"/>
          <w:lang w:eastAsia="en-AU"/>
        </w:rPr>
        <w:tab/>
        <w:t>act with care and diligence in connection with APS employment.</w:t>
      </w:r>
    </w:p>
    <w:p w:rsidR="00EF0F4B" w:rsidRPr="00B84BB0" w:rsidRDefault="00EF0F4B" w:rsidP="00EF0F4B">
      <w:pPr>
        <w:spacing w:before="240" w:line="240" w:lineRule="auto"/>
        <w:ind w:left="709" w:hanging="709"/>
        <w:rPr>
          <w:rFonts w:eastAsia="Times New Roman"/>
          <w:sz w:val="24"/>
          <w:lang w:eastAsia="en-AU"/>
        </w:rPr>
      </w:pPr>
      <w:r w:rsidRPr="00B84BB0">
        <w:rPr>
          <w:rFonts w:eastAsia="Times New Roman"/>
          <w:sz w:val="24"/>
          <w:lang w:eastAsia="en-AU"/>
        </w:rPr>
        <w:t>(3)</w:t>
      </w:r>
      <w:r w:rsidRPr="00B84BB0">
        <w:rPr>
          <w:rFonts w:eastAsia="Times New Roman"/>
          <w:sz w:val="24"/>
          <w:lang w:eastAsia="en-AU"/>
        </w:rPr>
        <w:tab/>
        <w:t>when acting in connection with APS employment, treat everyone with respect and courtesy, and without harassment.</w:t>
      </w:r>
    </w:p>
    <w:p w:rsidR="00EF0F4B" w:rsidRPr="00B84BB0" w:rsidRDefault="00EF0F4B" w:rsidP="00EF0F4B">
      <w:pPr>
        <w:spacing w:before="240" w:line="240" w:lineRule="auto"/>
        <w:ind w:left="709" w:hanging="709"/>
        <w:rPr>
          <w:rFonts w:eastAsia="Times New Roman"/>
          <w:sz w:val="24"/>
          <w:lang w:eastAsia="en-AU"/>
        </w:rPr>
      </w:pPr>
      <w:r w:rsidRPr="00B84BB0">
        <w:rPr>
          <w:rFonts w:eastAsia="Times New Roman"/>
          <w:sz w:val="24"/>
          <w:lang w:eastAsia="en-AU"/>
        </w:rPr>
        <w:t>(4)</w:t>
      </w:r>
      <w:r w:rsidRPr="00B84BB0">
        <w:rPr>
          <w:rFonts w:eastAsia="Times New Roman"/>
          <w:sz w:val="24"/>
          <w:lang w:eastAsia="en-AU"/>
        </w:rPr>
        <w:tab/>
        <w:t>when acting in connection with APS employment, comply with all applicable Australian laws.</w:t>
      </w:r>
    </w:p>
    <w:p w:rsidR="00EF0F4B" w:rsidRPr="00B84BB0" w:rsidRDefault="00EF0F4B" w:rsidP="00EF0F4B">
      <w:pPr>
        <w:spacing w:before="240" w:line="240" w:lineRule="auto"/>
        <w:ind w:left="709" w:hanging="709"/>
        <w:rPr>
          <w:rFonts w:eastAsia="Times New Roman"/>
          <w:sz w:val="24"/>
          <w:lang w:eastAsia="en-AU"/>
        </w:rPr>
      </w:pPr>
      <w:r w:rsidRPr="00B84BB0">
        <w:rPr>
          <w:rFonts w:eastAsia="Times New Roman"/>
          <w:sz w:val="24"/>
          <w:lang w:eastAsia="en-AU"/>
        </w:rPr>
        <w:t>(5)</w:t>
      </w:r>
      <w:r w:rsidRPr="00B84BB0">
        <w:rPr>
          <w:rFonts w:eastAsia="Times New Roman"/>
          <w:sz w:val="24"/>
          <w:lang w:eastAsia="en-AU"/>
        </w:rPr>
        <w:tab/>
        <w:t>comply with any lawful and reasonable direction given by someone in the employee’s Agency who has authority to give the direction.</w:t>
      </w:r>
    </w:p>
    <w:p w:rsidR="00EF0F4B" w:rsidRPr="00B84BB0" w:rsidRDefault="00EF0F4B" w:rsidP="00EF0F4B">
      <w:pPr>
        <w:spacing w:before="240" w:line="240" w:lineRule="auto"/>
        <w:ind w:left="709" w:hanging="709"/>
        <w:rPr>
          <w:rFonts w:eastAsia="Times New Roman"/>
          <w:sz w:val="24"/>
          <w:lang w:eastAsia="en-AU"/>
        </w:rPr>
      </w:pPr>
      <w:r w:rsidRPr="00B84BB0">
        <w:rPr>
          <w:rFonts w:eastAsia="Times New Roman"/>
          <w:sz w:val="24"/>
          <w:lang w:eastAsia="en-AU"/>
        </w:rPr>
        <w:t>(6)</w:t>
      </w:r>
      <w:r w:rsidRPr="00B84BB0">
        <w:rPr>
          <w:rFonts w:eastAsia="Times New Roman"/>
          <w:sz w:val="24"/>
          <w:lang w:eastAsia="en-AU"/>
        </w:rPr>
        <w:tab/>
        <w:t>maintain appropriate confidentiality about dealings that the employee has with any Minister or Minister’s member of staff.</w:t>
      </w:r>
    </w:p>
    <w:p w:rsidR="00EF0F4B" w:rsidRPr="00B84BB0" w:rsidRDefault="00EF0F4B" w:rsidP="00EF0F4B">
      <w:pPr>
        <w:spacing w:before="240" w:line="240" w:lineRule="auto"/>
        <w:ind w:left="709" w:hanging="709"/>
        <w:rPr>
          <w:rFonts w:eastAsia="Times New Roman"/>
          <w:sz w:val="24"/>
          <w:lang w:eastAsia="en-AU"/>
        </w:rPr>
      </w:pPr>
      <w:r w:rsidRPr="00B84BB0">
        <w:rPr>
          <w:rFonts w:eastAsia="Times New Roman"/>
          <w:sz w:val="24"/>
          <w:lang w:eastAsia="en-AU"/>
        </w:rPr>
        <w:t>(7)</w:t>
      </w:r>
      <w:r w:rsidRPr="00B84BB0">
        <w:rPr>
          <w:rFonts w:eastAsia="Times New Roman"/>
          <w:sz w:val="24"/>
          <w:lang w:eastAsia="en-AU"/>
        </w:rPr>
        <w:tab/>
        <w:t>disclose, and take reasonable steps to avoid, any conflict of interest (real or apparent) in connection with APS employment.</w:t>
      </w:r>
    </w:p>
    <w:p w:rsidR="00EF0F4B" w:rsidRPr="00B84BB0" w:rsidRDefault="00EF0F4B" w:rsidP="00EF0F4B">
      <w:pPr>
        <w:spacing w:before="240" w:line="240" w:lineRule="auto"/>
        <w:rPr>
          <w:rFonts w:eastAsia="Times New Roman"/>
          <w:sz w:val="24"/>
          <w:lang w:eastAsia="en-AU"/>
        </w:rPr>
      </w:pPr>
      <w:r w:rsidRPr="00B84BB0">
        <w:rPr>
          <w:rFonts w:eastAsia="Times New Roman"/>
          <w:sz w:val="24"/>
          <w:lang w:eastAsia="en-AU"/>
        </w:rPr>
        <w:t>(8)</w:t>
      </w:r>
      <w:r w:rsidRPr="00B84BB0">
        <w:rPr>
          <w:rFonts w:eastAsia="Times New Roman"/>
          <w:sz w:val="24"/>
          <w:lang w:eastAsia="en-AU"/>
        </w:rPr>
        <w:tab/>
        <w:t>use Commonwealth resources in a proper manner.</w:t>
      </w:r>
    </w:p>
    <w:p w:rsidR="00EF0F4B" w:rsidRPr="00B84BB0" w:rsidRDefault="00EF0F4B" w:rsidP="00EF0F4B">
      <w:pPr>
        <w:spacing w:before="240" w:line="240" w:lineRule="auto"/>
        <w:ind w:left="709" w:hanging="709"/>
        <w:rPr>
          <w:rFonts w:eastAsia="Times New Roman"/>
          <w:sz w:val="24"/>
          <w:lang w:eastAsia="en-AU"/>
        </w:rPr>
      </w:pPr>
      <w:r w:rsidRPr="00B84BB0">
        <w:rPr>
          <w:rFonts w:eastAsia="Times New Roman"/>
          <w:sz w:val="24"/>
          <w:lang w:eastAsia="en-AU"/>
        </w:rPr>
        <w:t>(9)</w:t>
      </w:r>
      <w:r w:rsidRPr="00B84BB0">
        <w:rPr>
          <w:rFonts w:eastAsia="Times New Roman"/>
          <w:sz w:val="24"/>
          <w:lang w:eastAsia="en-AU"/>
        </w:rPr>
        <w:tab/>
        <w:t>not provide false or misleading information in response to a request for information that is made for official purposes in connection with the employee’s APS employment.</w:t>
      </w:r>
    </w:p>
    <w:p w:rsidR="00EF0F4B" w:rsidRPr="00B84BB0" w:rsidRDefault="00EF0F4B" w:rsidP="00EF0F4B">
      <w:pPr>
        <w:spacing w:before="240" w:line="240" w:lineRule="auto"/>
        <w:rPr>
          <w:rFonts w:eastAsia="Times New Roman"/>
          <w:sz w:val="24"/>
          <w:lang w:eastAsia="en-AU"/>
        </w:rPr>
      </w:pPr>
      <w:r w:rsidRPr="00B84BB0">
        <w:rPr>
          <w:rFonts w:eastAsia="Times New Roman"/>
          <w:sz w:val="24"/>
          <w:lang w:eastAsia="en-AU"/>
        </w:rPr>
        <w:t>(10)</w:t>
      </w:r>
      <w:r w:rsidRPr="00B84BB0">
        <w:rPr>
          <w:rFonts w:eastAsia="Times New Roman"/>
          <w:sz w:val="24"/>
          <w:lang w:eastAsia="en-AU"/>
        </w:rPr>
        <w:tab/>
        <w:t>not make improper use of:</w:t>
      </w:r>
    </w:p>
    <w:p w:rsidR="00EF0F4B" w:rsidRPr="00B84BB0" w:rsidRDefault="00EF0F4B" w:rsidP="00EF0F4B">
      <w:pPr>
        <w:spacing w:before="240" w:line="240" w:lineRule="auto"/>
        <w:ind w:left="720"/>
        <w:rPr>
          <w:rFonts w:eastAsia="Times New Roman"/>
          <w:sz w:val="24"/>
          <w:lang w:eastAsia="en-AU"/>
        </w:rPr>
      </w:pPr>
      <w:r w:rsidRPr="00B84BB0">
        <w:rPr>
          <w:rFonts w:eastAsia="Times New Roman"/>
          <w:sz w:val="24"/>
          <w:lang w:eastAsia="en-AU"/>
        </w:rPr>
        <w:t>(a)</w:t>
      </w:r>
      <w:r w:rsidRPr="00B84BB0">
        <w:rPr>
          <w:rFonts w:eastAsia="Times New Roman"/>
          <w:sz w:val="24"/>
          <w:lang w:eastAsia="en-AU"/>
        </w:rPr>
        <w:tab/>
        <w:t>inside information; or</w:t>
      </w:r>
    </w:p>
    <w:p w:rsidR="00EF0F4B" w:rsidRPr="00B84BB0" w:rsidRDefault="00EF0F4B" w:rsidP="00EF0F4B">
      <w:pPr>
        <w:spacing w:before="240" w:line="240" w:lineRule="auto"/>
        <w:ind w:left="1418" w:hanging="698"/>
        <w:rPr>
          <w:rFonts w:eastAsia="Times New Roman"/>
          <w:sz w:val="24"/>
          <w:lang w:eastAsia="en-AU"/>
        </w:rPr>
      </w:pPr>
      <w:r w:rsidRPr="00B84BB0">
        <w:rPr>
          <w:rFonts w:eastAsia="Times New Roman"/>
          <w:sz w:val="24"/>
          <w:lang w:eastAsia="en-AU"/>
        </w:rPr>
        <w:t>(b)</w:t>
      </w:r>
      <w:r w:rsidRPr="00B84BB0">
        <w:rPr>
          <w:rFonts w:eastAsia="Times New Roman"/>
          <w:sz w:val="24"/>
          <w:lang w:eastAsia="en-AU"/>
        </w:rPr>
        <w:tab/>
        <w:t>the employee’s duties, status, power or authority; in order to gain, or seek to gain, a benefit or advantage for the employee or for any other person.</w:t>
      </w:r>
    </w:p>
    <w:p w:rsidR="00EF0F4B" w:rsidRPr="00B84BB0" w:rsidRDefault="00EF0F4B" w:rsidP="00EF0F4B">
      <w:pPr>
        <w:spacing w:before="240" w:line="240" w:lineRule="auto"/>
        <w:ind w:left="709" w:hanging="709"/>
        <w:rPr>
          <w:rFonts w:eastAsia="Times New Roman"/>
          <w:sz w:val="24"/>
          <w:lang w:eastAsia="en-AU"/>
        </w:rPr>
      </w:pPr>
      <w:r w:rsidRPr="00B84BB0">
        <w:rPr>
          <w:rFonts w:eastAsia="Times New Roman"/>
          <w:sz w:val="24"/>
          <w:lang w:eastAsia="en-AU"/>
        </w:rPr>
        <w:t>(11)</w:t>
      </w:r>
      <w:r w:rsidRPr="00B84BB0">
        <w:rPr>
          <w:rFonts w:eastAsia="Times New Roman"/>
          <w:sz w:val="24"/>
          <w:lang w:eastAsia="en-AU"/>
        </w:rPr>
        <w:tab/>
        <w:t>at all times behave in a way that upholds the APS Values and Employment Principles, and the integrity and good reputation of the employee’s Agency and the APS.</w:t>
      </w:r>
    </w:p>
    <w:p w:rsidR="00EF0F4B" w:rsidRPr="00B84BB0" w:rsidRDefault="00EF0F4B" w:rsidP="00EF0F4B">
      <w:pPr>
        <w:spacing w:before="240" w:line="240" w:lineRule="auto"/>
        <w:ind w:left="709" w:hanging="709"/>
        <w:rPr>
          <w:rFonts w:eastAsia="Times New Roman"/>
          <w:sz w:val="24"/>
          <w:lang w:eastAsia="en-AU"/>
        </w:rPr>
      </w:pPr>
      <w:r w:rsidRPr="00B84BB0">
        <w:rPr>
          <w:rFonts w:eastAsia="Times New Roman"/>
          <w:sz w:val="24"/>
          <w:lang w:eastAsia="en-AU"/>
        </w:rPr>
        <w:t>(12)</w:t>
      </w:r>
      <w:r w:rsidRPr="00B84BB0">
        <w:rPr>
          <w:rFonts w:eastAsia="Times New Roman"/>
          <w:sz w:val="24"/>
          <w:lang w:eastAsia="en-AU"/>
        </w:rPr>
        <w:tab/>
        <w:t>while on duty overseas, at all times behave in a way that upholds the good reputation of Australia.</w:t>
      </w:r>
    </w:p>
    <w:p w:rsidR="00EF0F4B" w:rsidRPr="00A449FD" w:rsidRDefault="00EF0F4B" w:rsidP="00A449FD">
      <w:pPr>
        <w:spacing w:before="240" w:line="240" w:lineRule="auto"/>
        <w:rPr>
          <w:rFonts w:eastAsia="Times New Roman"/>
          <w:sz w:val="24"/>
          <w:lang w:eastAsia="en-AU"/>
        </w:rPr>
      </w:pPr>
      <w:r w:rsidRPr="00B84BB0">
        <w:rPr>
          <w:rFonts w:eastAsia="Times New Roman"/>
          <w:sz w:val="24"/>
          <w:lang w:eastAsia="en-AU"/>
        </w:rPr>
        <w:t>(13)</w:t>
      </w:r>
      <w:r w:rsidRPr="00B84BB0">
        <w:rPr>
          <w:rFonts w:eastAsia="Times New Roman"/>
          <w:sz w:val="24"/>
          <w:lang w:eastAsia="en-AU"/>
        </w:rPr>
        <w:tab/>
        <w:t>comply with any other conduct requirement that is prescribed by the regulations.</w:t>
      </w:r>
    </w:p>
    <w:p w:rsidR="00EF0F4B" w:rsidRPr="00DF53D9" w:rsidRDefault="00EF0F4B" w:rsidP="00EF0F4B">
      <w:pPr>
        <w:pStyle w:val="Header"/>
        <w:tabs>
          <w:tab w:val="clear" w:pos="4150"/>
          <w:tab w:val="clear" w:pos="8307"/>
        </w:tabs>
      </w:pPr>
      <w:r w:rsidRPr="00DF53D9">
        <w:br w:type="page"/>
      </w:r>
    </w:p>
    <w:p w:rsidR="00EF0F4B" w:rsidRPr="00DF53D9" w:rsidRDefault="00EF0F4B" w:rsidP="00EF0F4B">
      <w:pPr>
        <w:pStyle w:val="Header"/>
        <w:tabs>
          <w:tab w:val="clear" w:pos="4150"/>
          <w:tab w:val="clear" w:pos="8307"/>
        </w:tabs>
        <w:rPr>
          <w:rFonts w:ascii="Arial" w:hAnsi="Arial" w:cs="Arial"/>
          <w:b/>
          <w:bCs/>
          <w:sz w:val="20"/>
        </w:rPr>
      </w:pPr>
      <w:r>
        <w:rPr>
          <w:rFonts w:ascii="Arial" w:hAnsi="Arial" w:cs="Arial"/>
          <w:b/>
          <w:bCs/>
          <w:noProof/>
          <w:sz w:val="20"/>
        </w:rPr>
        <w:drawing>
          <wp:anchor distT="0" distB="0" distL="114300" distR="114300" simplePos="0" relativeHeight="251661312" behindDoc="0" locked="0" layoutInCell="0" allowOverlap="1" wp14:anchorId="1BBD8E37" wp14:editId="52059EE9">
            <wp:simplePos x="0" y="0"/>
            <wp:positionH relativeFrom="column">
              <wp:posOffset>-331470</wp:posOffset>
            </wp:positionH>
            <wp:positionV relativeFrom="paragraph">
              <wp:posOffset>-807720</wp:posOffset>
            </wp:positionV>
            <wp:extent cx="3966210" cy="998220"/>
            <wp:effectExtent l="19050" t="0" r="0" b="0"/>
            <wp:wrapNone/>
            <wp:docPr id="3" name="Picture 34" descr="OPC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OPC_inline"/>
                    <pic:cNvPicPr>
                      <a:picLocks noChangeAspect="1" noChangeArrowheads="1"/>
                    </pic:cNvPicPr>
                  </pic:nvPicPr>
                  <pic:blipFill>
                    <a:blip r:embed="rId14" cstate="print"/>
                    <a:srcRect/>
                    <a:stretch>
                      <a:fillRect/>
                    </a:stretch>
                  </pic:blipFill>
                  <pic:spPr bwMode="auto">
                    <a:xfrm>
                      <a:off x="0" y="0"/>
                      <a:ext cx="3966210" cy="998220"/>
                    </a:xfrm>
                    <a:prstGeom prst="rect">
                      <a:avLst/>
                    </a:prstGeom>
                    <a:noFill/>
                    <a:ln w="9525">
                      <a:noFill/>
                      <a:miter lim="800000"/>
                      <a:headEnd/>
                      <a:tailEnd/>
                    </a:ln>
                  </pic:spPr>
                </pic:pic>
              </a:graphicData>
            </a:graphic>
          </wp:anchor>
        </w:drawing>
      </w:r>
      <w:r>
        <w:rPr>
          <w:rFonts w:ascii="Arial" w:hAnsi="Arial" w:cs="Arial"/>
          <w:b/>
          <w:bCs/>
          <w:noProof/>
          <w:sz w:val="20"/>
        </w:rPr>
        <w:drawing>
          <wp:anchor distT="0" distB="0" distL="114300" distR="114300" simplePos="0" relativeHeight="251659264" behindDoc="0" locked="0" layoutInCell="0" allowOverlap="1" wp14:anchorId="3CAE2833" wp14:editId="0048FCB4">
            <wp:simplePos x="0" y="0"/>
            <wp:positionH relativeFrom="column">
              <wp:posOffset>-331470</wp:posOffset>
            </wp:positionH>
            <wp:positionV relativeFrom="paragraph">
              <wp:posOffset>-845820</wp:posOffset>
            </wp:positionV>
            <wp:extent cx="3966210" cy="998220"/>
            <wp:effectExtent l="19050" t="0" r="0" b="0"/>
            <wp:wrapNone/>
            <wp:docPr id="34" name="Picture 34" descr="OPC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OPC_inline"/>
                    <pic:cNvPicPr>
                      <a:picLocks noChangeAspect="1" noChangeArrowheads="1"/>
                    </pic:cNvPicPr>
                  </pic:nvPicPr>
                  <pic:blipFill>
                    <a:blip r:embed="rId14" cstate="print"/>
                    <a:srcRect/>
                    <a:stretch>
                      <a:fillRect/>
                    </a:stretch>
                  </pic:blipFill>
                  <pic:spPr bwMode="auto">
                    <a:xfrm>
                      <a:off x="0" y="0"/>
                      <a:ext cx="3966210" cy="998220"/>
                    </a:xfrm>
                    <a:prstGeom prst="rect">
                      <a:avLst/>
                    </a:prstGeom>
                    <a:noFill/>
                    <a:ln w="9525">
                      <a:noFill/>
                      <a:miter lim="800000"/>
                      <a:headEnd/>
                      <a:tailEnd/>
                    </a:ln>
                  </pic:spPr>
                </pic:pic>
              </a:graphicData>
            </a:graphic>
          </wp:anchor>
        </w:drawing>
      </w:r>
    </w:p>
    <w:p w:rsidR="00EF0F4B" w:rsidRPr="00DF53D9" w:rsidRDefault="00EF0F4B" w:rsidP="00EF0F4B">
      <w:pPr>
        <w:framePr w:w="4896" w:h="297" w:hSpace="187" w:wrap="auto" w:vAnchor="page" w:hAnchor="page" w:x="6714" w:y="721" w:anchorLock="1"/>
        <w:jc w:val="center"/>
        <w:rPr>
          <w:rFonts w:ascii="Arial" w:hAnsi="Arial" w:cs="Arial"/>
          <w:b/>
          <w:bCs/>
          <w:sz w:val="32"/>
          <w:szCs w:val="32"/>
        </w:rPr>
      </w:pPr>
      <w:r w:rsidRPr="00DF53D9">
        <w:rPr>
          <w:rFonts w:ascii="Arial" w:hAnsi="Arial" w:cs="Arial"/>
          <w:b/>
          <w:bCs/>
          <w:sz w:val="32"/>
          <w:szCs w:val="32"/>
        </w:rPr>
        <w:t>JOB APPLICATION COVERSHEET</w:t>
      </w:r>
    </w:p>
    <w:p w:rsidR="00EF0F4B" w:rsidRDefault="00EF0F4B" w:rsidP="00EF0F4B">
      <w:pPr>
        <w:spacing w:after="120"/>
        <w:rPr>
          <w:rFonts w:ascii="Arial" w:hAnsi="Arial" w:cs="Arial"/>
          <w:b/>
          <w:bCs/>
          <w:sz w:val="20"/>
        </w:rPr>
      </w:pPr>
    </w:p>
    <w:p w:rsidR="00EF0F4B" w:rsidRPr="00DF53D9" w:rsidRDefault="00EF0F4B" w:rsidP="00EF0F4B">
      <w:pPr>
        <w:spacing w:after="120"/>
        <w:rPr>
          <w:rFonts w:ascii="Arial" w:hAnsi="Arial" w:cs="Arial"/>
          <w:b/>
          <w:bCs/>
          <w:sz w:val="20"/>
        </w:rPr>
      </w:pPr>
      <w:r>
        <w:rPr>
          <w:noProof/>
          <w:lang w:eastAsia="en-AU"/>
        </w:rPr>
        <mc:AlternateContent>
          <mc:Choice Requires="wps">
            <w:drawing>
              <wp:anchor distT="0" distB="0" distL="114300" distR="114300" simplePos="0" relativeHeight="251660288" behindDoc="0" locked="1" layoutInCell="0" allowOverlap="1" wp14:anchorId="0B134682" wp14:editId="7D8496C8">
                <wp:simplePos x="0" y="0"/>
                <wp:positionH relativeFrom="column">
                  <wp:posOffset>-838200</wp:posOffset>
                </wp:positionH>
                <wp:positionV relativeFrom="page">
                  <wp:posOffset>1143000</wp:posOffset>
                </wp:positionV>
                <wp:extent cx="7208520" cy="0"/>
                <wp:effectExtent l="9525" t="9525" r="11430" b="9525"/>
                <wp:wrapNone/>
                <wp:docPr id="2" name="Freeform 9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7208520" cy="0"/>
                        </a:xfrm>
                        <a:custGeom>
                          <a:avLst/>
                          <a:gdLst>
                            <a:gd name="T0" fmla="*/ 0 w 11352"/>
                            <a:gd name="T1" fmla="*/ 0 h 1"/>
                            <a:gd name="T2" fmla="*/ 11352 w 11352"/>
                            <a:gd name="T3" fmla="*/ 0 h 1"/>
                          </a:gdLst>
                          <a:ahLst/>
                          <a:cxnLst>
                            <a:cxn ang="0">
                              <a:pos x="T0" y="T1"/>
                            </a:cxn>
                            <a:cxn ang="0">
                              <a:pos x="T2" y="T3"/>
                            </a:cxn>
                          </a:cxnLst>
                          <a:rect l="0" t="0" r="r" b="b"/>
                          <a:pathLst>
                            <a:path w="11352" h="1">
                              <a:moveTo>
                                <a:pt x="0" y="0"/>
                              </a:moveTo>
                              <a:lnTo>
                                <a:pt x="11352"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95" o:spid="_x0000_s1026" style="position:absolute;margin-left:-66pt;margin-top:90pt;width:567.6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113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esAAgMAAJ4GAAAOAAAAZHJzL2Uyb0RvYy54bWysVdtu2zAMfR+wfxD0OCD1JU6bGHWKIpdh&#10;QLcVaPYBiiTHxmRJk5Q43bB/HyU7txYFhmF+cCiTog7PEZnbu30j0I4bWytZ4OQqxohLqlgtNwX+&#10;tloOxhhZRyQjQkle4Gdu8d30/bvbVuc8VZUSjBsESaTNW13gyjmdR5GlFW+IvVKaS3CWyjTEwdJs&#10;ImZIC9kbEaVxfB21yjBtFOXWwtd558TTkL8sOXVfy9Jyh0SBAZsLbxPea/+Oprck3xiiq5r2MMg/&#10;oGhILeHQY6o5cQRtTf0qVVNTo6wq3RVVTaTKsqY81ADVJPGLap4qonmoBcix+kiT/X9p6Zfdo0E1&#10;K3CKkSQNSLQ0nHvC0WTk6Wm1zSHqST8aX6DVD4p+t0iqWUXkht9bDSSD9D42ugj2Cwvb0Lr9rBhk&#10;JlunAkv70jQ+GdSP9kGM56MYfO8QhY83aTwepaAZPfgikh820q11H7kKScjuwbpORwZWUIH1taxg&#10;f9kIkPRDhGLUoiQZjtJe9WNQchFUoVALaHkMAG6OWUKGtzINzwJj1GcC3JsDMlIdwNK97NGChYBK&#10;z4AHr5X1pHjoUPmqI5bkEOW9bwQDQh88DCr0wXDu6RADKr1sAoMRNMG6o0MT57EFBGCiFjQNZKHK&#10;q+u/N2rHVypEuBe6wVknr5DnUX2WMxU7P2zxZ8Kt6YxwuMd8pq1Uy1qIIK6QHtJklI4CFqtEzbzT&#10;w7Fms54Jg3bEt3l4eiIuwozaShaSVZywRW87UovOhsNFIBnuYE+Fv42hj39N4slivBhngyy9Xgyy&#10;eD4f3C9n2eB6mdyM5sP5bDZPfntoSZZXNWNcenSHmZJkf9ez/XTrpsFxqlxUcVHsMjyvi40uYQSS&#10;oZbDb8f1oUG7Jl8r9gzNalQ3JGGog1Ep8xOjFgZkge2PLTEcI/FJwgSaJFnmJ2pYZCNoV4zMuWd9&#10;7iGSQqoCOwxX3Zsz103hrTb1pgoDxCsp1T0MibL2DR2mSYeqX8AQDBX0A9tP2fN1iDr9rUz/AAAA&#10;//8DAFBLAwQUAAYACAAAACEAyioiEuAAAAANAQAADwAAAGRycy9kb3ducmV2LnhtbEyPQUvDQBCF&#10;74L/YRnBS2l3uwWpMZsiguhN2orobZudJiHZ2ZDdttFf3ykIepuZ93jzvXw1+k4ccYhNIAPzmQKB&#10;VAbXUGXgffs8XYKIyZKzXSA08I0RVsX1VW4zF060xuMmVYJDKGbWQJ1Sn0kZyxq9jbPQI7G2D4O3&#10;idehkm6wJw73ndRK3UlvG+IPte3xqcay3Ry8gZfwdu8D/Uw+9+3XuG1ftZ64D2Nub8bHBxAJx/Rn&#10;hgs+o0PBTLtwIBdFZ2A6X2guk1hZKh4uFqUWGsTu9ySLXP5vUZwBAAD//wMAUEsBAi0AFAAGAAgA&#10;AAAhALaDOJL+AAAA4QEAABMAAAAAAAAAAAAAAAAAAAAAAFtDb250ZW50X1R5cGVzXS54bWxQSwEC&#10;LQAUAAYACAAAACEAOP0h/9YAAACUAQAACwAAAAAAAAAAAAAAAAAvAQAAX3JlbHMvLnJlbHNQSwEC&#10;LQAUAAYACAAAACEAUrXrAAIDAACeBgAADgAAAAAAAAAAAAAAAAAuAgAAZHJzL2Uyb0RvYy54bWxQ&#10;SwECLQAUAAYACAAAACEAyioiEuAAAAANAQAADwAAAAAAAAAAAAAAAABcBQAAZHJzL2Rvd25yZXYu&#10;eG1sUEsFBgAAAAAEAAQA8wAAAGkGAAAAAA==&#10;" o:allowincell="f" path="m,l11352,e" filled="f">
                <v:path arrowok="t" o:connecttype="custom" o:connectlocs="0,0;7208520,0" o:connectangles="0,0"/>
                <o:lock v:ext="edit" aspectratio="t"/>
                <w10:wrap anchory="page"/>
                <w10:anchorlock/>
              </v:shape>
            </w:pict>
          </mc:Fallback>
        </mc:AlternateContent>
      </w:r>
      <w:r w:rsidRPr="00DF53D9">
        <w:rPr>
          <w:rFonts w:ascii="Arial" w:hAnsi="Arial" w:cs="Arial"/>
          <w:b/>
          <w:bCs/>
          <w:sz w:val="20"/>
        </w:rPr>
        <w:t>Position applied for:</w:t>
      </w:r>
    </w:p>
    <w:tbl>
      <w:tblPr>
        <w:tblW w:w="8755" w:type="dxa"/>
        <w:tblLayout w:type="fixed"/>
        <w:tblLook w:val="0000" w:firstRow="0" w:lastRow="0" w:firstColumn="0" w:lastColumn="0" w:noHBand="0" w:noVBand="0"/>
      </w:tblPr>
      <w:tblGrid>
        <w:gridCol w:w="2235"/>
        <w:gridCol w:w="141"/>
        <w:gridCol w:w="3402"/>
        <w:gridCol w:w="2977"/>
      </w:tblGrid>
      <w:tr w:rsidR="00EF0F4B" w:rsidRPr="00DF53D9" w:rsidTr="00C40ECD">
        <w:trPr>
          <w:cantSplit/>
        </w:trPr>
        <w:tc>
          <w:tcPr>
            <w:tcW w:w="2235" w:type="dxa"/>
            <w:tcBorders>
              <w:top w:val="nil"/>
              <w:left w:val="nil"/>
              <w:bottom w:val="nil"/>
              <w:right w:val="nil"/>
            </w:tcBorders>
          </w:tcPr>
          <w:p w:rsidR="00EF0F4B" w:rsidRPr="00DF53D9" w:rsidRDefault="00EF0F4B" w:rsidP="00C40ECD">
            <w:pPr>
              <w:rPr>
                <w:rFonts w:ascii="Arial" w:hAnsi="Arial" w:cs="Arial"/>
                <w:sz w:val="20"/>
              </w:rPr>
            </w:pPr>
            <w:r w:rsidRPr="00DF53D9">
              <w:rPr>
                <w:rFonts w:ascii="Arial" w:hAnsi="Arial" w:cs="Arial"/>
                <w:sz w:val="20"/>
              </w:rPr>
              <w:t>Job title/classification:</w:t>
            </w:r>
          </w:p>
        </w:tc>
        <w:tc>
          <w:tcPr>
            <w:tcW w:w="6520" w:type="dxa"/>
            <w:gridSpan w:val="3"/>
            <w:tcBorders>
              <w:top w:val="nil"/>
              <w:left w:val="nil"/>
              <w:bottom w:val="single" w:sz="4" w:space="0" w:color="auto"/>
              <w:right w:val="nil"/>
            </w:tcBorders>
          </w:tcPr>
          <w:p w:rsidR="00EF0F4B" w:rsidRPr="00DF53D9" w:rsidRDefault="00EF0F4B" w:rsidP="00C40ECD">
            <w:pPr>
              <w:rPr>
                <w:rFonts w:ascii="Arial" w:hAnsi="Arial" w:cs="Arial"/>
                <w:sz w:val="20"/>
              </w:rPr>
            </w:pPr>
          </w:p>
        </w:tc>
      </w:tr>
      <w:tr w:rsidR="00EF0F4B" w:rsidRPr="00DF53D9" w:rsidTr="00C40ECD">
        <w:trPr>
          <w:cantSplit/>
          <w:trHeight w:val="243"/>
        </w:trPr>
        <w:tc>
          <w:tcPr>
            <w:tcW w:w="2376" w:type="dxa"/>
            <w:gridSpan w:val="2"/>
            <w:tcBorders>
              <w:top w:val="nil"/>
              <w:left w:val="nil"/>
              <w:bottom w:val="nil"/>
              <w:right w:val="nil"/>
            </w:tcBorders>
          </w:tcPr>
          <w:p w:rsidR="00EF0F4B" w:rsidRPr="00DF53D9" w:rsidRDefault="00EF0F4B" w:rsidP="00C40ECD">
            <w:pPr>
              <w:spacing w:before="180"/>
              <w:rPr>
                <w:rFonts w:ascii="Arial" w:hAnsi="Arial" w:cs="Arial"/>
                <w:sz w:val="20"/>
              </w:rPr>
            </w:pPr>
            <w:r w:rsidRPr="00DF53D9">
              <w:rPr>
                <w:rFonts w:ascii="Arial" w:hAnsi="Arial" w:cs="Arial"/>
                <w:sz w:val="20"/>
              </w:rPr>
              <w:t>How did you</w:t>
            </w:r>
            <w:r>
              <w:rPr>
                <w:rFonts w:ascii="Arial" w:hAnsi="Arial" w:cs="Arial"/>
                <w:sz w:val="20"/>
              </w:rPr>
              <w:t xml:space="preserve"> </w:t>
            </w:r>
            <w:r w:rsidRPr="00DF53D9">
              <w:rPr>
                <w:rFonts w:ascii="Arial" w:hAnsi="Arial" w:cs="Arial"/>
                <w:sz w:val="20"/>
              </w:rPr>
              <w:t xml:space="preserve">learn </w:t>
            </w:r>
          </w:p>
        </w:tc>
        <w:tc>
          <w:tcPr>
            <w:tcW w:w="3402" w:type="dxa"/>
            <w:tcBorders>
              <w:top w:val="nil"/>
              <w:left w:val="nil"/>
              <w:bottom w:val="nil"/>
              <w:right w:val="nil"/>
            </w:tcBorders>
          </w:tcPr>
          <w:p w:rsidR="00EF0F4B" w:rsidRPr="00DF53D9" w:rsidRDefault="00EF0F4B" w:rsidP="00C40ECD">
            <w:pPr>
              <w:spacing w:before="180"/>
              <w:rPr>
                <w:rFonts w:ascii="Arial" w:hAnsi="Arial" w:cs="Arial"/>
                <w:sz w:val="20"/>
              </w:rPr>
            </w:pPr>
            <w:r w:rsidRPr="00DF53D9">
              <w:rPr>
                <w:rFonts w:ascii="Arial" w:eastAsiaTheme="minorHAnsi" w:hAnsi="Arial" w:cs="Arial"/>
                <w:sz w:val="2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9" type="#_x0000_t75" style="width:12.75pt;height:9pt" o:ole="">
                  <v:imagedata r:id="rId15" o:title=""/>
                </v:shape>
                <w:control r:id="rId16" w:name="CheckBox172" w:shapeid="_x0000_i1079"/>
              </w:object>
            </w:r>
            <w:r>
              <w:rPr>
                <w:rFonts w:ascii="Arial" w:hAnsi="Arial" w:cs="Arial"/>
                <w:sz w:val="20"/>
              </w:rPr>
              <w:t xml:space="preserve">PS </w:t>
            </w:r>
            <w:r w:rsidRPr="00DF53D9">
              <w:rPr>
                <w:rFonts w:ascii="Arial" w:hAnsi="Arial" w:cs="Arial"/>
                <w:sz w:val="20"/>
              </w:rPr>
              <w:t>Gazette</w:t>
            </w:r>
            <w:r>
              <w:rPr>
                <w:rFonts w:ascii="Arial" w:hAnsi="Arial" w:cs="Arial"/>
                <w:sz w:val="20"/>
              </w:rPr>
              <w:t xml:space="preserve"> / APSjobs website</w:t>
            </w:r>
          </w:p>
        </w:tc>
        <w:tc>
          <w:tcPr>
            <w:tcW w:w="2977" w:type="dxa"/>
            <w:tcBorders>
              <w:top w:val="nil"/>
              <w:left w:val="nil"/>
              <w:bottom w:val="nil"/>
              <w:right w:val="nil"/>
            </w:tcBorders>
          </w:tcPr>
          <w:p w:rsidR="00EF0F4B" w:rsidRPr="00DF53D9" w:rsidRDefault="00EF0F4B" w:rsidP="00C40ECD">
            <w:pPr>
              <w:spacing w:before="180"/>
              <w:rPr>
                <w:rFonts w:ascii="Arial" w:hAnsi="Arial" w:cs="Arial"/>
                <w:sz w:val="20"/>
              </w:rPr>
            </w:pPr>
            <w:r w:rsidRPr="00DF53D9">
              <w:rPr>
                <w:rFonts w:ascii="Arial" w:eastAsiaTheme="minorHAnsi" w:hAnsi="Arial" w:cs="Arial"/>
                <w:sz w:val="20"/>
              </w:rPr>
              <w:object w:dxaOrig="225" w:dyaOrig="225">
                <v:shape id="_x0000_i1081" type="#_x0000_t75" style="width:12.75pt;height:9pt" o:ole="">
                  <v:imagedata r:id="rId17" o:title=""/>
                </v:shape>
                <w:control r:id="rId18" w:name="CheckBox1711111" w:shapeid="_x0000_i1081"/>
              </w:object>
            </w:r>
            <w:r w:rsidRPr="00DF53D9">
              <w:rPr>
                <w:rFonts w:ascii="Arial" w:hAnsi="Arial" w:cs="Arial"/>
                <w:sz w:val="20"/>
              </w:rPr>
              <w:t xml:space="preserve">OPC </w:t>
            </w:r>
            <w:r>
              <w:rPr>
                <w:rFonts w:ascii="Arial" w:hAnsi="Arial" w:cs="Arial"/>
                <w:sz w:val="20"/>
              </w:rPr>
              <w:t>w</w:t>
            </w:r>
            <w:r w:rsidRPr="00DF53D9">
              <w:rPr>
                <w:rFonts w:ascii="Arial" w:hAnsi="Arial" w:cs="Arial"/>
                <w:sz w:val="20"/>
              </w:rPr>
              <w:t>ebsite</w:t>
            </w:r>
          </w:p>
        </w:tc>
      </w:tr>
      <w:tr w:rsidR="00EF0F4B" w:rsidRPr="00DF53D9" w:rsidTr="00C40ECD">
        <w:trPr>
          <w:cantSplit/>
          <w:trHeight w:val="243"/>
        </w:trPr>
        <w:tc>
          <w:tcPr>
            <w:tcW w:w="2376" w:type="dxa"/>
            <w:gridSpan w:val="2"/>
            <w:tcBorders>
              <w:top w:val="nil"/>
              <w:left w:val="nil"/>
              <w:bottom w:val="nil"/>
              <w:right w:val="nil"/>
            </w:tcBorders>
          </w:tcPr>
          <w:p w:rsidR="00EF0F4B" w:rsidRPr="00DF53D9" w:rsidRDefault="00EF0F4B" w:rsidP="00C40ECD">
            <w:pPr>
              <w:spacing w:before="180"/>
              <w:rPr>
                <w:rFonts w:ascii="Arial" w:hAnsi="Arial" w:cs="Arial"/>
                <w:sz w:val="20"/>
              </w:rPr>
            </w:pPr>
            <w:r w:rsidRPr="00DF53D9">
              <w:rPr>
                <w:rFonts w:ascii="Arial" w:hAnsi="Arial" w:cs="Arial"/>
                <w:sz w:val="20"/>
              </w:rPr>
              <w:t>about</w:t>
            </w:r>
            <w:r>
              <w:rPr>
                <w:rFonts w:ascii="Arial" w:hAnsi="Arial" w:cs="Arial"/>
                <w:sz w:val="20"/>
              </w:rPr>
              <w:t xml:space="preserve"> </w:t>
            </w:r>
            <w:r w:rsidRPr="00DF53D9">
              <w:rPr>
                <w:rFonts w:ascii="Arial" w:hAnsi="Arial" w:cs="Arial"/>
                <w:sz w:val="20"/>
              </w:rPr>
              <w:t>this position?</w:t>
            </w:r>
          </w:p>
        </w:tc>
        <w:tc>
          <w:tcPr>
            <w:tcW w:w="3402" w:type="dxa"/>
            <w:tcBorders>
              <w:top w:val="nil"/>
              <w:left w:val="nil"/>
              <w:bottom w:val="nil"/>
              <w:right w:val="nil"/>
            </w:tcBorders>
          </w:tcPr>
          <w:p w:rsidR="00EF0F4B" w:rsidRPr="00DF53D9" w:rsidRDefault="00EF0F4B" w:rsidP="00F4440D">
            <w:pPr>
              <w:spacing w:before="180"/>
              <w:rPr>
                <w:rFonts w:ascii="Arial" w:hAnsi="Arial" w:cs="Arial"/>
                <w:sz w:val="20"/>
              </w:rPr>
            </w:pPr>
            <w:r w:rsidRPr="00DF53D9">
              <w:rPr>
                <w:rFonts w:ascii="Arial" w:eastAsiaTheme="minorHAnsi" w:hAnsi="Arial" w:cs="Arial"/>
                <w:sz w:val="20"/>
              </w:rPr>
              <w:object w:dxaOrig="225" w:dyaOrig="225">
                <v:shape id="_x0000_i1083" type="#_x0000_t75" style="width:12.75pt;height:9pt" o:ole="">
                  <v:imagedata r:id="rId19" o:title=""/>
                </v:shape>
                <w:control r:id="rId20" w:name="CheckBox171111" w:shapeid="_x0000_i1083"/>
              </w:object>
            </w:r>
            <w:r w:rsidR="00F4440D">
              <w:rPr>
                <w:rFonts w:ascii="Arial" w:hAnsi="Arial" w:cs="Arial"/>
                <w:sz w:val="20"/>
              </w:rPr>
              <w:t>seek.com</w:t>
            </w:r>
          </w:p>
        </w:tc>
        <w:tc>
          <w:tcPr>
            <w:tcW w:w="2977" w:type="dxa"/>
            <w:tcBorders>
              <w:top w:val="nil"/>
              <w:left w:val="nil"/>
              <w:bottom w:val="nil"/>
              <w:right w:val="nil"/>
            </w:tcBorders>
          </w:tcPr>
          <w:p w:rsidR="00EF0F4B" w:rsidRPr="00DF53D9" w:rsidRDefault="00EF0F4B" w:rsidP="00F4440D">
            <w:pPr>
              <w:spacing w:before="180"/>
              <w:rPr>
                <w:rFonts w:ascii="Arial" w:hAnsi="Arial" w:cs="Arial"/>
                <w:sz w:val="20"/>
              </w:rPr>
            </w:pPr>
            <w:r w:rsidRPr="00DF53D9">
              <w:rPr>
                <w:rFonts w:ascii="Arial" w:eastAsiaTheme="minorHAnsi" w:hAnsi="Arial" w:cs="Arial"/>
                <w:sz w:val="20"/>
              </w:rPr>
              <w:object w:dxaOrig="225" w:dyaOrig="225">
                <v:shape id="_x0000_i1085" type="#_x0000_t75" style="width:12.75pt;height:9pt" o:ole="">
                  <v:imagedata r:id="rId21" o:title=""/>
                </v:shape>
                <w:control r:id="rId22" w:name="CheckBox21121" w:shapeid="_x0000_i1085"/>
              </w:object>
            </w:r>
            <w:r w:rsidR="00F4440D" w:rsidRPr="00DF53D9">
              <w:rPr>
                <w:rFonts w:ascii="Arial" w:hAnsi="Arial" w:cs="Arial"/>
                <w:sz w:val="20"/>
              </w:rPr>
              <w:t xml:space="preserve">Other </w:t>
            </w:r>
            <w:r w:rsidR="00F4440D">
              <w:rPr>
                <w:rFonts w:ascii="Arial" w:hAnsi="Arial" w:cs="Arial"/>
                <w:sz w:val="20"/>
              </w:rPr>
              <w:t>...............................</w:t>
            </w:r>
          </w:p>
        </w:tc>
      </w:tr>
    </w:tbl>
    <w:p w:rsidR="00EF0F4B" w:rsidRPr="00DF53D9" w:rsidRDefault="00EF0F4B" w:rsidP="00EF0F4B">
      <w:pPr>
        <w:spacing w:before="80" w:after="120"/>
        <w:rPr>
          <w:rFonts w:ascii="Arial" w:hAnsi="Arial" w:cs="Arial"/>
          <w:b/>
          <w:bCs/>
          <w:sz w:val="20"/>
        </w:rPr>
      </w:pPr>
      <w:r w:rsidRPr="00DF53D9">
        <w:rPr>
          <w:rFonts w:ascii="Arial" w:hAnsi="Arial" w:cs="Arial"/>
          <w:b/>
          <w:bCs/>
          <w:sz w:val="20"/>
        </w:rPr>
        <w:t>Personal Details:</w:t>
      </w:r>
    </w:p>
    <w:tbl>
      <w:tblPr>
        <w:tblW w:w="0" w:type="auto"/>
        <w:tblLayout w:type="fixed"/>
        <w:tblLook w:val="0000" w:firstRow="0" w:lastRow="0" w:firstColumn="0" w:lastColumn="0" w:noHBand="0" w:noVBand="0"/>
      </w:tblPr>
      <w:tblGrid>
        <w:gridCol w:w="1245"/>
        <w:gridCol w:w="281"/>
        <w:gridCol w:w="850"/>
        <w:gridCol w:w="113"/>
        <w:gridCol w:w="499"/>
        <w:gridCol w:w="600"/>
        <w:gridCol w:w="146"/>
        <w:gridCol w:w="1052"/>
        <w:gridCol w:w="701"/>
        <w:gridCol w:w="576"/>
        <w:gridCol w:w="285"/>
        <w:gridCol w:w="707"/>
        <w:gridCol w:w="1665"/>
      </w:tblGrid>
      <w:tr w:rsidR="00EF0F4B" w:rsidRPr="00DF53D9" w:rsidTr="00C40ECD">
        <w:tc>
          <w:tcPr>
            <w:tcW w:w="1245" w:type="dxa"/>
            <w:tcBorders>
              <w:top w:val="nil"/>
              <w:left w:val="nil"/>
              <w:bottom w:val="nil"/>
              <w:right w:val="nil"/>
            </w:tcBorders>
          </w:tcPr>
          <w:p w:rsidR="00EF0F4B" w:rsidRPr="00DF53D9" w:rsidRDefault="00EF0F4B" w:rsidP="00C40ECD">
            <w:pPr>
              <w:rPr>
                <w:rFonts w:ascii="Arial" w:hAnsi="Arial" w:cs="Arial"/>
                <w:sz w:val="20"/>
              </w:rPr>
            </w:pPr>
            <w:r w:rsidRPr="00DF53D9">
              <w:rPr>
                <w:rFonts w:ascii="Arial" w:hAnsi="Arial" w:cs="Arial"/>
                <w:sz w:val="20"/>
              </w:rPr>
              <w:t>Title:</w:t>
            </w:r>
          </w:p>
        </w:tc>
        <w:tc>
          <w:tcPr>
            <w:tcW w:w="1244" w:type="dxa"/>
            <w:gridSpan w:val="3"/>
            <w:tcBorders>
              <w:top w:val="nil"/>
              <w:left w:val="nil"/>
              <w:bottom w:val="nil"/>
              <w:right w:val="nil"/>
            </w:tcBorders>
          </w:tcPr>
          <w:p w:rsidR="00EF0F4B" w:rsidRPr="00DF53D9" w:rsidRDefault="00EF0F4B" w:rsidP="00C40ECD">
            <w:pPr>
              <w:rPr>
                <w:rFonts w:ascii="Arial" w:hAnsi="Arial" w:cs="Arial"/>
                <w:sz w:val="20"/>
              </w:rPr>
            </w:pPr>
            <w:r w:rsidRPr="00DF53D9">
              <w:rPr>
                <w:rFonts w:ascii="Arial" w:eastAsiaTheme="minorHAnsi" w:hAnsi="Arial" w:cs="Arial"/>
                <w:sz w:val="20"/>
              </w:rPr>
              <w:object w:dxaOrig="225" w:dyaOrig="225">
                <v:shape id="_x0000_i1087" type="#_x0000_t75" style="width:12.75pt;height:9pt" o:ole="">
                  <v:imagedata r:id="rId23" o:title=""/>
                </v:shape>
                <w:control r:id="rId24" w:name="CheckBox11" w:shapeid="_x0000_i1087"/>
              </w:object>
            </w:r>
            <w:r w:rsidRPr="00DF53D9">
              <w:rPr>
                <w:rFonts w:ascii="Arial" w:hAnsi="Arial" w:cs="Arial"/>
                <w:sz w:val="20"/>
              </w:rPr>
              <w:t>Mr</w:t>
            </w:r>
            <w:r>
              <w:rPr>
                <w:rFonts w:ascii="Arial" w:hAnsi="Arial" w:cs="Arial"/>
                <w:sz w:val="20"/>
              </w:rPr>
              <w:t xml:space="preserve"> </w:t>
            </w:r>
          </w:p>
        </w:tc>
        <w:tc>
          <w:tcPr>
            <w:tcW w:w="1245" w:type="dxa"/>
            <w:gridSpan w:val="3"/>
            <w:tcBorders>
              <w:top w:val="nil"/>
              <w:left w:val="nil"/>
              <w:bottom w:val="nil"/>
              <w:right w:val="nil"/>
            </w:tcBorders>
          </w:tcPr>
          <w:p w:rsidR="00EF0F4B" w:rsidRPr="00DF53D9" w:rsidRDefault="00EF0F4B" w:rsidP="00C40ECD">
            <w:pPr>
              <w:rPr>
                <w:rFonts w:ascii="Arial" w:hAnsi="Arial" w:cs="Arial"/>
                <w:sz w:val="20"/>
              </w:rPr>
            </w:pPr>
            <w:r w:rsidRPr="00DF53D9">
              <w:rPr>
                <w:rFonts w:ascii="Arial" w:eastAsiaTheme="minorHAnsi" w:hAnsi="Arial" w:cs="Arial"/>
                <w:sz w:val="20"/>
              </w:rPr>
              <w:object w:dxaOrig="225" w:dyaOrig="225">
                <v:shape id="_x0000_i1089" type="#_x0000_t75" style="width:12.75pt;height:9pt" o:ole="">
                  <v:imagedata r:id="rId25" o:title=""/>
                </v:shape>
                <w:control r:id="rId26" w:name="CheckBox12" w:shapeid="_x0000_i1089"/>
              </w:object>
            </w:r>
            <w:r w:rsidRPr="00DF53D9">
              <w:rPr>
                <w:rFonts w:ascii="Arial" w:hAnsi="Arial" w:cs="Arial"/>
                <w:sz w:val="20"/>
              </w:rPr>
              <w:t>Mrs</w:t>
            </w:r>
          </w:p>
        </w:tc>
        <w:tc>
          <w:tcPr>
            <w:tcW w:w="1052" w:type="dxa"/>
            <w:tcBorders>
              <w:top w:val="nil"/>
              <w:left w:val="nil"/>
              <w:bottom w:val="nil"/>
              <w:right w:val="nil"/>
            </w:tcBorders>
          </w:tcPr>
          <w:p w:rsidR="00EF0F4B" w:rsidRPr="00DF53D9" w:rsidRDefault="00EF0F4B" w:rsidP="00C40ECD">
            <w:pPr>
              <w:rPr>
                <w:rFonts w:ascii="Arial" w:hAnsi="Arial" w:cs="Arial"/>
                <w:sz w:val="20"/>
              </w:rPr>
            </w:pPr>
            <w:r w:rsidRPr="00DF53D9">
              <w:rPr>
                <w:rFonts w:ascii="Arial" w:eastAsiaTheme="minorHAnsi" w:hAnsi="Arial" w:cs="Arial"/>
                <w:sz w:val="20"/>
              </w:rPr>
              <w:object w:dxaOrig="225" w:dyaOrig="225">
                <v:shape id="_x0000_i1091" type="#_x0000_t75" style="width:12.75pt;height:9pt" o:ole="">
                  <v:imagedata r:id="rId27" o:title=""/>
                </v:shape>
                <w:control r:id="rId28" w:name="CheckBox13" w:shapeid="_x0000_i1091"/>
              </w:object>
            </w:r>
            <w:r w:rsidRPr="00DF53D9">
              <w:rPr>
                <w:rFonts w:ascii="Arial" w:hAnsi="Arial" w:cs="Arial"/>
                <w:sz w:val="20"/>
              </w:rPr>
              <w:t>Ms</w:t>
            </w:r>
          </w:p>
        </w:tc>
        <w:tc>
          <w:tcPr>
            <w:tcW w:w="1277" w:type="dxa"/>
            <w:gridSpan w:val="2"/>
            <w:tcBorders>
              <w:top w:val="nil"/>
              <w:left w:val="nil"/>
              <w:bottom w:val="nil"/>
              <w:right w:val="nil"/>
            </w:tcBorders>
          </w:tcPr>
          <w:p w:rsidR="00EF0F4B" w:rsidRPr="00DF53D9" w:rsidRDefault="00EF0F4B" w:rsidP="00C40ECD">
            <w:pPr>
              <w:rPr>
                <w:rFonts w:ascii="Arial" w:hAnsi="Arial" w:cs="Arial"/>
                <w:sz w:val="20"/>
              </w:rPr>
            </w:pPr>
            <w:r w:rsidRPr="00DF53D9">
              <w:rPr>
                <w:rFonts w:ascii="Arial" w:eastAsiaTheme="minorHAnsi" w:hAnsi="Arial" w:cs="Arial"/>
                <w:sz w:val="20"/>
              </w:rPr>
              <w:object w:dxaOrig="225" w:dyaOrig="225">
                <v:shape id="_x0000_i1093" type="#_x0000_t75" style="width:12.75pt;height:9pt" o:ole="">
                  <v:imagedata r:id="rId29" o:title=""/>
                </v:shape>
                <w:control r:id="rId30" w:name="CheckBox14" w:shapeid="_x0000_i1093"/>
              </w:object>
            </w:r>
            <w:r w:rsidRPr="00DF53D9">
              <w:rPr>
                <w:rFonts w:ascii="Arial" w:hAnsi="Arial" w:cs="Arial"/>
                <w:sz w:val="20"/>
              </w:rPr>
              <w:t>Miss</w:t>
            </w:r>
          </w:p>
        </w:tc>
        <w:tc>
          <w:tcPr>
            <w:tcW w:w="992" w:type="dxa"/>
            <w:gridSpan w:val="2"/>
            <w:tcBorders>
              <w:top w:val="nil"/>
              <w:left w:val="nil"/>
              <w:bottom w:val="nil"/>
              <w:right w:val="nil"/>
            </w:tcBorders>
          </w:tcPr>
          <w:p w:rsidR="00EF0F4B" w:rsidRPr="00DF53D9" w:rsidRDefault="00EF0F4B" w:rsidP="00C40ECD">
            <w:pPr>
              <w:rPr>
                <w:rFonts w:ascii="Arial" w:hAnsi="Arial" w:cs="Arial"/>
                <w:sz w:val="20"/>
              </w:rPr>
            </w:pPr>
            <w:r w:rsidRPr="00DF53D9">
              <w:rPr>
                <w:rFonts w:ascii="Arial" w:eastAsiaTheme="minorHAnsi" w:hAnsi="Arial" w:cs="Arial"/>
                <w:sz w:val="20"/>
              </w:rPr>
              <w:object w:dxaOrig="225" w:dyaOrig="225">
                <v:shape id="_x0000_i1095" type="#_x0000_t75" style="width:12.75pt;height:9pt" o:ole="">
                  <v:imagedata r:id="rId31" o:title=""/>
                </v:shape>
                <w:control r:id="rId32" w:name="CheckBox15" w:shapeid="_x0000_i1095"/>
              </w:object>
            </w:r>
            <w:r w:rsidRPr="00DF53D9">
              <w:rPr>
                <w:rFonts w:ascii="Arial" w:hAnsi="Arial" w:cs="Arial"/>
                <w:sz w:val="20"/>
              </w:rPr>
              <w:t>Dr</w:t>
            </w:r>
          </w:p>
        </w:tc>
        <w:tc>
          <w:tcPr>
            <w:tcW w:w="1665" w:type="dxa"/>
            <w:tcBorders>
              <w:top w:val="nil"/>
              <w:left w:val="nil"/>
              <w:bottom w:val="nil"/>
              <w:right w:val="nil"/>
            </w:tcBorders>
          </w:tcPr>
          <w:p w:rsidR="00EF0F4B" w:rsidRPr="00DF53D9" w:rsidRDefault="00EF0F4B" w:rsidP="00C40ECD">
            <w:pPr>
              <w:rPr>
                <w:rFonts w:ascii="Arial" w:hAnsi="Arial" w:cs="Arial"/>
                <w:sz w:val="20"/>
              </w:rPr>
            </w:pPr>
            <w:r w:rsidRPr="00DF53D9">
              <w:rPr>
                <w:rFonts w:ascii="Arial" w:eastAsiaTheme="minorHAnsi" w:hAnsi="Arial" w:cs="Arial"/>
                <w:sz w:val="20"/>
              </w:rPr>
              <w:object w:dxaOrig="225" w:dyaOrig="225">
                <v:shape id="_x0000_i1097" type="#_x0000_t75" style="width:12.75pt;height:9pt" o:ole="">
                  <v:imagedata r:id="rId33" o:title=""/>
                </v:shape>
                <w:control r:id="rId34" w:name="CheckBox16" w:shapeid="_x0000_i1097"/>
              </w:object>
            </w:r>
            <w:r w:rsidRPr="00DF53D9">
              <w:rPr>
                <w:rFonts w:ascii="Arial" w:hAnsi="Arial" w:cs="Arial"/>
                <w:sz w:val="20"/>
              </w:rPr>
              <w:t>Other ……..</w:t>
            </w:r>
          </w:p>
        </w:tc>
      </w:tr>
      <w:tr w:rsidR="00EF0F4B" w:rsidRPr="00DF53D9" w:rsidTr="00C40ECD">
        <w:trPr>
          <w:cantSplit/>
        </w:trPr>
        <w:tc>
          <w:tcPr>
            <w:tcW w:w="1526" w:type="dxa"/>
            <w:gridSpan w:val="2"/>
            <w:tcBorders>
              <w:top w:val="nil"/>
              <w:left w:val="nil"/>
              <w:bottom w:val="nil"/>
              <w:right w:val="nil"/>
            </w:tcBorders>
          </w:tcPr>
          <w:p w:rsidR="00EF0F4B" w:rsidRPr="00DF53D9" w:rsidRDefault="00EF0F4B" w:rsidP="00C40ECD">
            <w:pPr>
              <w:spacing w:before="180"/>
              <w:rPr>
                <w:rFonts w:ascii="Arial" w:hAnsi="Arial" w:cs="Arial"/>
                <w:sz w:val="20"/>
              </w:rPr>
            </w:pPr>
            <w:r w:rsidRPr="00DF53D9">
              <w:rPr>
                <w:rFonts w:ascii="Arial" w:hAnsi="Arial" w:cs="Arial"/>
                <w:sz w:val="20"/>
              </w:rPr>
              <w:t>Given name/s:</w:t>
            </w:r>
          </w:p>
        </w:tc>
        <w:tc>
          <w:tcPr>
            <w:tcW w:w="3260" w:type="dxa"/>
            <w:gridSpan w:val="6"/>
            <w:tcBorders>
              <w:top w:val="nil"/>
              <w:left w:val="nil"/>
              <w:bottom w:val="single" w:sz="4" w:space="0" w:color="auto"/>
              <w:right w:val="nil"/>
            </w:tcBorders>
          </w:tcPr>
          <w:p w:rsidR="00EF0F4B" w:rsidRPr="00DF53D9" w:rsidRDefault="00EF0F4B" w:rsidP="00C40ECD">
            <w:pPr>
              <w:spacing w:before="180"/>
              <w:rPr>
                <w:rFonts w:ascii="Arial" w:hAnsi="Arial" w:cs="Arial"/>
                <w:sz w:val="20"/>
              </w:rPr>
            </w:pPr>
          </w:p>
        </w:tc>
        <w:tc>
          <w:tcPr>
            <w:tcW w:w="1277" w:type="dxa"/>
            <w:gridSpan w:val="2"/>
            <w:tcBorders>
              <w:top w:val="nil"/>
              <w:left w:val="nil"/>
              <w:bottom w:val="nil"/>
              <w:right w:val="nil"/>
            </w:tcBorders>
          </w:tcPr>
          <w:p w:rsidR="00EF0F4B" w:rsidRPr="00DF53D9" w:rsidRDefault="00EF0F4B" w:rsidP="00C40ECD">
            <w:pPr>
              <w:spacing w:before="180"/>
              <w:rPr>
                <w:rFonts w:ascii="Arial" w:hAnsi="Arial" w:cs="Arial"/>
                <w:sz w:val="20"/>
              </w:rPr>
            </w:pPr>
            <w:r w:rsidRPr="00DF53D9">
              <w:rPr>
                <w:rFonts w:ascii="Arial" w:hAnsi="Arial" w:cs="Arial"/>
                <w:sz w:val="20"/>
              </w:rPr>
              <w:t>Last Name:</w:t>
            </w:r>
          </w:p>
        </w:tc>
        <w:tc>
          <w:tcPr>
            <w:tcW w:w="2657" w:type="dxa"/>
            <w:gridSpan w:val="3"/>
            <w:tcBorders>
              <w:top w:val="nil"/>
              <w:left w:val="nil"/>
              <w:bottom w:val="single" w:sz="4" w:space="0" w:color="auto"/>
              <w:right w:val="nil"/>
            </w:tcBorders>
          </w:tcPr>
          <w:p w:rsidR="00EF0F4B" w:rsidRPr="00DF53D9" w:rsidRDefault="00EF0F4B" w:rsidP="00C40ECD">
            <w:pPr>
              <w:spacing w:before="180"/>
              <w:rPr>
                <w:rFonts w:ascii="Arial" w:hAnsi="Arial" w:cs="Arial"/>
                <w:sz w:val="20"/>
              </w:rPr>
            </w:pPr>
          </w:p>
        </w:tc>
      </w:tr>
      <w:tr w:rsidR="00EF0F4B" w:rsidRPr="00DF53D9" w:rsidTr="00C40ECD">
        <w:trPr>
          <w:cantSplit/>
        </w:trPr>
        <w:tc>
          <w:tcPr>
            <w:tcW w:w="1245" w:type="dxa"/>
            <w:tcBorders>
              <w:top w:val="nil"/>
              <w:left w:val="nil"/>
              <w:bottom w:val="nil"/>
              <w:right w:val="nil"/>
            </w:tcBorders>
          </w:tcPr>
          <w:p w:rsidR="00EF0F4B" w:rsidRPr="00DF53D9" w:rsidRDefault="00EF0F4B" w:rsidP="00C40ECD">
            <w:pPr>
              <w:spacing w:before="180"/>
              <w:rPr>
                <w:rFonts w:ascii="Arial" w:hAnsi="Arial" w:cs="Arial"/>
                <w:sz w:val="20"/>
              </w:rPr>
            </w:pPr>
            <w:r w:rsidRPr="00DF53D9">
              <w:rPr>
                <w:rFonts w:ascii="Arial" w:hAnsi="Arial" w:cs="Arial"/>
                <w:sz w:val="20"/>
              </w:rPr>
              <w:t>Phone: (H)</w:t>
            </w:r>
          </w:p>
        </w:tc>
        <w:tc>
          <w:tcPr>
            <w:tcW w:w="1743" w:type="dxa"/>
            <w:gridSpan w:val="4"/>
            <w:tcBorders>
              <w:top w:val="nil"/>
              <w:left w:val="nil"/>
              <w:bottom w:val="single" w:sz="4" w:space="0" w:color="auto"/>
              <w:right w:val="nil"/>
            </w:tcBorders>
          </w:tcPr>
          <w:p w:rsidR="00EF0F4B" w:rsidRPr="00DF53D9" w:rsidRDefault="00EF0F4B" w:rsidP="00C40ECD">
            <w:pPr>
              <w:spacing w:before="180"/>
              <w:rPr>
                <w:rFonts w:ascii="Arial" w:hAnsi="Arial" w:cs="Arial"/>
                <w:sz w:val="20"/>
              </w:rPr>
            </w:pPr>
          </w:p>
        </w:tc>
        <w:tc>
          <w:tcPr>
            <w:tcW w:w="600" w:type="dxa"/>
            <w:tcBorders>
              <w:top w:val="nil"/>
              <w:left w:val="nil"/>
              <w:bottom w:val="nil"/>
              <w:right w:val="nil"/>
            </w:tcBorders>
          </w:tcPr>
          <w:p w:rsidR="00EF0F4B" w:rsidRPr="00DF53D9" w:rsidRDefault="00EF0F4B" w:rsidP="00C40ECD">
            <w:pPr>
              <w:spacing w:before="180"/>
              <w:rPr>
                <w:rFonts w:ascii="Arial" w:hAnsi="Arial" w:cs="Arial"/>
                <w:sz w:val="20"/>
              </w:rPr>
            </w:pPr>
            <w:r w:rsidRPr="00DF53D9">
              <w:rPr>
                <w:rFonts w:ascii="Arial" w:hAnsi="Arial" w:cs="Arial"/>
                <w:sz w:val="20"/>
              </w:rPr>
              <w:t>(W)</w:t>
            </w:r>
          </w:p>
        </w:tc>
        <w:tc>
          <w:tcPr>
            <w:tcW w:w="1899" w:type="dxa"/>
            <w:gridSpan w:val="3"/>
            <w:tcBorders>
              <w:top w:val="nil"/>
              <w:left w:val="nil"/>
              <w:bottom w:val="single" w:sz="4" w:space="0" w:color="auto"/>
              <w:right w:val="nil"/>
            </w:tcBorders>
          </w:tcPr>
          <w:p w:rsidR="00EF0F4B" w:rsidRPr="00DF53D9" w:rsidRDefault="00EF0F4B" w:rsidP="00C40ECD">
            <w:pPr>
              <w:spacing w:before="180"/>
              <w:rPr>
                <w:rFonts w:ascii="Arial" w:hAnsi="Arial" w:cs="Arial"/>
                <w:sz w:val="20"/>
              </w:rPr>
            </w:pPr>
          </w:p>
        </w:tc>
        <w:tc>
          <w:tcPr>
            <w:tcW w:w="861" w:type="dxa"/>
            <w:gridSpan w:val="2"/>
            <w:tcBorders>
              <w:top w:val="nil"/>
              <w:left w:val="nil"/>
              <w:bottom w:val="nil"/>
              <w:right w:val="nil"/>
            </w:tcBorders>
          </w:tcPr>
          <w:p w:rsidR="00EF0F4B" w:rsidRPr="00DF53D9" w:rsidRDefault="00EF0F4B" w:rsidP="00C40ECD">
            <w:pPr>
              <w:spacing w:before="180"/>
              <w:rPr>
                <w:rFonts w:ascii="Arial" w:hAnsi="Arial" w:cs="Arial"/>
                <w:sz w:val="20"/>
              </w:rPr>
            </w:pPr>
            <w:r w:rsidRPr="00DF53D9">
              <w:rPr>
                <w:rFonts w:ascii="Arial" w:hAnsi="Arial" w:cs="Arial"/>
                <w:sz w:val="20"/>
              </w:rPr>
              <w:t>Mobile:</w:t>
            </w:r>
          </w:p>
        </w:tc>
        <w:tc>
          <w:tcPr>
            <w:tcW w:w="2372" w:type="dxa"/>
            <w:gridSpan w:val="2"/>
            <w:tcBorders>
              <w:top w:val="nil"/>
              <w:left w:val="nil"/>
              <w:bottom w:val="single" w:sz="4" w:space="0" w:color="auto"/>
              <w:right w:val="nil"/>
            </w:tcBorders>
          </w:tcPr>
          <w:p w:rsidR="00EF0F4B" w:rsidRPr="00DF53D9" w:rsidRDefault="00EF0F4B" w:rsidP="00C40ECD">
            <w:pPr>
              <w:spacing w:before="180"/>
              <w:rPr>
                <w:rFonts w:ascii="Arial" w:hAnsi="Arial" w:cs="Arial"/>
                <w:sz w:val="20"/>
              </w:rPr>
            </w:pPr>
          </w:p>
        </w:tc>
      </w:tr>
      <w:tr w:rsidR="00EF0F4B" w:rsidRPr="00DF53D9" w:rsidTr="00C40ECD">
        <w:trPr>
          <w:cantSplit/>
        </w:trPr>
        <w:tc>
          <w:tcPr>
            <w:tcW w:w="2376" w:type="dxa"/>
            <w:gridSpan w:val="3"/>
            <w:tcBorders>
              <w:top w:val="nil"/>
              <w:left w:val="nil"/>
              <w:bottom w:val="nil"/>
              <w:right w:val="nil"/>
            </w:tcBorders>
          </w:tcPr>
          <w:p w:rsidR="00EF0F4B" w:rsidRPr="00DF53D9" w:rsidRDefault="00EF0F4B" w:rsidP="00C40ECD">
            <w:pPr>
              <w:spacing w:before="180"/>
              <w:rPr>
                <w:rFonts w:ascii="Arial" w:hAnsi="Arial" w:cs="Arial"/>
                <w:sz w:val="20"/>
              </w:rPr>
            </w:pPr>
            <w:r w:rsidRPr="00DF53D9">
              <w:rPr>
                <w:rFonts w:ascii="Arial" w:hAnsi="Arial" w:cs="Arial"/>
                <w:sz w:val="20"/>
              </w:rPr>
              <w:t>Email (optional):</w:t>
            </w:r>
          </w:p>
        </w:tc>
        <w:tc>
          <w:tcPr>
            <w:tcW w:w="6344" w:type="dxa"/>
            <w:gridSpan w:val="10"/>
            <w:tcBorders>
              <w:top w:val="nil"/>
              <w:left w:val="nil"/>
              <w:bottom w:val="single" w:sz="4" w:space="0" w:color="auto"/>
              <w:right w:val="nil"/>
            </w:tcBorders>
          </w:tcPr>
          <w:p w:rsidR="00EF0F4B" w:rsidRPr="00DF53D9" w:rsidRDefault="00EF0F4B" w:rsidP="00C40ECD">
            <w:pPr>
              <w:spacing w:before="180"/>
              <w:rPr>
                <w:rFonts w:ascii="Arial" w:hAnsi="Arial" w:cs="Arial"/>
                <w:sz w:val="20"/>
              </w:rPr>
            </w:pPr>
          </w:p>
        </w:tc>
      </w:tr>
      <w:tr w:rsidR="00EF0F4B" w:rsidRPr="00DF53D9" w:rsidTr="00C40ECD">
        <w:trPr>
          <w:cantSplit/>
        </w:trPr>
        <w:tc>
          <w:tcPr>
            <w:tcW w:w="2376" w:type="dxa"/>
            <w:gridSpan w:val="3"/>
            <w:tcBorders>
              <w:top w:val="nil"/>
              <w:left w:val="nil"/>
              <w:bottom w:val="nil"/>
              <w:right w:val="nil"/>
            </w:tcBorders>
          </w:tcPr>
          <w:p w:rsidR="00EF0F4B" w:rsidRPr="00DF53D9" w:rsidRDefault="00EF0F4B" w:rsidP="00C40ECD">
            <w:pPr>
              <w:spacing w:before="180"/>
              <w:rPr>
                <w:rFonts w:ascii="Arial" w:hAnsi="Arial" w:cs="Arial"/>
                <w:sz w:val="20"/>
              </w:rPr>
            </w:pPr>
            <w:r w:rsidRPr="00DF53D9">
              <w:rPr>
                <w:rFonts w:ascii="Arial" w:hAnsi="Arial" w:cs="Arial"/>
                <w:sz w:val="20"/>
              </w:rPr>
              <w:t>Postal address:</w:t>
            </w:r>
          </w:p>
        </w:tc>
        <w:tc>
          <w:tcPr>
            <w:tcW w:w="6344" w:type="dxa"/>
            <w:gridSpan w:val="10"/>
            <w:tcBorders>
              <w:top w:val="single" w:sz="4" w:space="0" w:color="auto"/>
              <w:left w:val="nil"/>
              <w:bottom w:val="single" w:sz="4" w:space="0" w:color="auto"/>
              <w:right w:val="nil"/>
            </w:tcBorders>
          </w:tcPr>
          <w:p w:rsidR="00EF0F4B" w:rsidRPr="00DF53D9" w:rsidRDefault="00EF0F4B" w:rsidP="00C40ECD">
            <w:pPr>
              <w:spacing w:before="180"/>
              <w:rPr>
                <w:rFonts w:ascii="Arial" w:hAnsi="Arial" w:cs="Arial"/>
                <w:sz w:val="20"/>
              </w:rPr>
            </w:pPr>
          </w:p>
        </w:tc>
      </w:tr>
    </w:tbl>
    <w:p w:rsidR="00EF0F4B" w:rsidRPr="00DF53D9" w:rsidRDefault="00EF0F4B" w:rsidP="00EF0F4B">
      <w:pPr>
        <w:spacing w:before="80" w:after="120"/>
        <w:rPr>
          <w:rFonts w:ascii="Arial" w:hAnsi="Arial" w:cs="Arial"/>
          <w:bCs/>
          <w:sz w:val="20"/>
        </w:rPr>
      </w:pPr>
      <w:r w:rsidRPr="00DF53D9">
        <w:rPr>
          <w:rFonts w:ascii="Arial" w:hAnsi="Arial" w:cs="Arial"/>
          <w:b/>
          <w:bCs/>
          <w:sz w:val="20"/>
        </w:rPr>
        <w:t>Are you a member of any of the following equity groups—</w:t>
      </w:r>
      <w:r w:rsidRPr="00DF53D9">
        <w:rPr>
          <w:rFonts w:ascii="Arial" w:hAnsi="Arial" w:cs="Arial"/>
          <w:bCs/>
          <w:sz w:val="20"/>
        </w:rPr>
        <w:t>please indicate which ones(s):</w:t>
      </w:r>
    </w:p>
    <w:p w:rsidR="00EF0F4B" w:rsidRPr="00DF53D9" w:rsidRDefault="00EF0F4B" w:rsidP="00EF0F4B">
      <w:pPr>
        <w:spacing w:after="120"/>
        <w:rPr>
          <w:rFonts w:ascii="Arial" w:hAnsi="Arial" w:cs="Arial"/>
          <w:b/>
          <w:bCs/>
          <w:sz w:val="20"/>
        </w:rPr>
      </w:pPr>
      <w:r w:rsidRPr="00DF53D9">
        <w:rPr>
          <w:rFonts w:ascii="Arial" w:eastAsiaTheme="minorHAnsi" w:hAnsi="Arial" w:cs="Arial"/>
          <w:sz w:val="20"/>
        </w:rPr>
        <w:object w:dxaOrig="225" w:dyaOrig="225">
          <v:shape id="_x0000_i1099" type="#_x0000_t75" style="width:12.75pt;height:9pt" o:ole="">
            <v:imagedata r:id="rId35" o:title=""/>
          </v:shape>
          <w:control r:id="rId36" w:name="CheckBox13214" w:shapeid="_x0000_i1099"/>
        </w:object>
      </w:r>
      <w:r w:rsidRPr="00DF53D9">
        <w:rPr>
          <w:rFonts w:ascii="Arial" w:hAnsi="Arial" w:cs="Arial"/>
          <w:sz w:val="20"/>
        </w:rPr>
        <w:t xml:space="preserve">Aboriginal or Torres Strait Islander </w:t>
      </w:r>
      <w:r w:rsidRPr="00DF53D9">
        <w:rPr>
          <w:rFonts w:ascii="Arial" w:eastAsiaTheme="minorHAnsi" w:hAnsi="Arial" w:cs="Arial"/>
          <w:sz w:val="20"/>
        </w:rPr>
        <w:object w:dxaOrig="225" w:dyaOrig="225">
          <v:shape id="_x0000_i1101" type="#_x0000_t75" style="width:12.75pt;height:9pt" o:ole="">
            <v:imagedata r:id="rId37" o:title=""/>
          </v:shape>
          <w:control r:id="rId38" w:name="CheckBox13217" w:shapeid="_x0000_i1101"/>
        </w:object>
      </w:r>
      <w:r w:rsidRPr="00DF53D9">
        <w:rPr>
          <w:rFonts w:ascii="Arial" w:hAnsi="Arial" w:cs="Arial"/>
          <w:sz w:val="20"/>
        </w:rPr>
        <w:t xml:space="preserve">Non-English speaking background </w:t>
      </w:r>
      <w:r w:rsidRPr="00DF53D9">
        <w:rPr>
          <w:rFonts w:ascii="Arial" w:eastAsiaTheme="minorHAnsi" w:hAnsi="Arial" w:cs="Arial"/>
          <w:sz w:val="20"/>
        </w:rPr>
        <w:object w:dxaOrig="225" w:dyaOrig="225">
          <v:shape id="_x0000_i1103" type="#_x0000_t75" style="width:12.75pt;height:9pt" o:ole="">
            <v:imagedata r:id="rId39" o:title=""/>
          </v:shape>
          <w:control r:id="rId40" w:name="CheckBox13218" w:shapeid="_x0000_i1103"/>
        </w:object>
      </w:r>
      <w:r w:rsidRPr="00DF53D9">
        <w:rPr>
          <w:rFonts w:ascii="Arial" w:hAnsi="Arial" w:cs="Arial"/>
          <w:sz w:val="20"/>
        </w:rPr>
        <w:t>Person with a disability</w:t>
      </w:r>
    </w:p>
    <w:p w:rsidR="00EF0F4B" w:rsidRPr="00DF53D9" w:rsidRDefault="00EF0F4B" w:rsidP="00EF0F4B">
      <w:pPr>
        <w:spacing w:before="120" w:after="120"/>
        <w:rPr>
          <w:rFonts w:ascii="Arial" w:hAnsi="Arial" w:cs="Arial"/>
          <w:b/>
          <w:bCs/>
          <w:sz w:val="20"/>
        </w:rPr>
      </w:pPr>
      <w:r w:rsidRPr="00DF53D9">
        <w:rPr>
          <w:rFonts w:ascii="Arial" w:hAnsi="Arial" w:cs="Arial"/>
          <w:b/>
          <w:bCs/>
          <w:sz w:val="20"/>
        </w:rPr>
        <w:t>Nationality:</w:t>
      </w:r>
    </w:p>
    <w:tbl>
      <w:tblPr>
        <w:tblW w:w="0" w:type="auto"/>
        <w:tblLook w:val="0000" w:firstRow="0" w:lastRow="0" w:firstColumn="0" w:lastColumn="0" w:noHBand="0" w:noVBand="0"/>
      </w:tblPr>
      <w:tblGrid>
        <w:gridCol w:w="4908"/>
        <w:gridCol w:w="1320"/>
        <w:gridCol w:w="2492"/>
      </w:tblGrid>
      <w:tr w:rsidR="00EF0F4B" w:rsidRPr="00DF53D9" w:rsidTr="00C40ECD">
        <w:trPr>
          <w:cantSplit/>
        </w:trPr>
        <w:tc>
          <w:tcPr>
            <w:tcW w:w="4908" w:type="dxa"/>
            <w:tcBorders>
              <w:top w:val="nil"/>
              <w:left w:val="nil"/>
              <w:bottom w:val="nil"/>
              <w:right w:val="nil"/>
            </w:tcBorders>
          </w:tcPr>
          <w:p w:rsidR="00EF0F4B" w:rsidRPr="00DF53D9" w:rsidRDefault="00EF0F4B" w:rsidP="00C40ECD">
            <w:pPr>
              <w:rPr>
                <w:rFonts w:ascii="Arial" w:hAnsi="Arial" w:cs="Arial"/>
                <w:sz w:val="20"/>
              </w:rPr>
            </w:pPr>
            <w:r w:rsidRPr="00DF53D9">
              <w:rPr>
                <w:rFonts w:ascii="Arial" w:hAnsi="Arial" w:cs="Arial"/>
                <w:sz w:val="20"/>
              </w:rPr>
              <w:t>Are you an Australian Citizen?</w:t>
            </w:r>
          </w:p>
        </w:tc>
        <w:tc>
          <w:tcPr>
            <w:tcW w:w="1320" w:type="dxa"/>
            <w:tcBorders>
              <w:top w:val="nil"/>
              <w:left w:val="nil"/>
              <w:bottom w:val="nil"/>
              <w:right w:val="nil"/>
            </w:tcBorders>
          </w:tcPr>
          <w:p w:rsidR="00EF0F4B" w:rsidRPr="00DF53D9" w:rsidRDefault="00EF0F4B" w:rsidP="00C40ECD">
            <w:pPr>
              <w:spacing w:before="120"/>
              <w:rPr>
                <w:rFonts w:ascii="Arial" w:hAnsi="Arial" w:cs="Arial"/>
                <w:sz w:val="20"/>
              </w:rPr>
            </w:pPr>
            <w:r w:rsidRPr="00DF53D9">
              <w:rPr>
                <w:rFonts w:ascii="Arial" w:eastAsiaTheme="minorHAnsi" w:hAnsi="Arial" w:cs="Arial"/>
                <w:sz w:val="20"/>
              </w:rPr>
              <w:object w:dxaOrig="225" w:dyaOrig="225">
                <v:shape id="_x0000_i1105" type="#_x0000_t75" style="width:12.75pt;height:9pt" o:ole="">
                  <v:imagedata r:id="rId41" o:title=""/>
                </v:shape>
                <w:control r:id="rId42" w:name="CheckBox1321" w:shapeid="_x0000_i1105"/>
              </w:object>
            </w:r>
            <w:r w:rsidRPr="00DF53D9">
              <w:rPr>
                <w:rFonts w:ascii="Arial" w:hAnsi="Arial" w:cs="Arial"/>
                <w:sz w:val="20"/>
              </w:rPr>
              <w:t>Yes</w:t>
            </w:r>
          </w:p>
        </w:tc>
        <w:tc>
          <w:tcPr>
            <w:tcW w:w="2492" w:type="dxa"/>
            <w:tcBorders>
              <w:top w:val="nil"/>
              <w:left w:val="nil"/>
              <w:bottom w:val="nil"/>
              <w:right w:val="nil"/>
            </w:tcBorders>
          </w:tcPr>
          <w:p w:rsidR="00EF0F4B" w:rsidRPr="00DF53D9" w:rsidRDefault="00EF0F4B" w:rsidP="00C40ECD">
            <w:pPr>
              <w:spacing w:before="120"/>
              <w:rPr>
                <w:rFonts w:ascii="Arial" w:hAnsi="Arial" w:cs="Arial"/>
                <w:sz w:val="20"/>
              </w:rPr>
            </w:pPr>
            <w:r w:rsidRPr="00DF53D9">
              <w:rPr>
                <w:rFonts w:ascii="Arial" w:eastAsiaTheme="minorHAnsi" w:hAnsi="Arial" w:cs="Arial"/>
                <w:sz w:val="20"/>
              </w:rPr>
              <w:object w:dxaOrig="225" w:dyaOrig="225">
                <v:shape id="_x0000_i1107" type="#_x0000_t75" style="width:12.75pt;height:9pt" o:ole="">
                  <v:imagedata r:id="rId43" o:title=""/>
                </v:shape>
                <w:control r:id="rId44" w:name="CheckBox132" w:shapeid="_x0000_i1107"/>
              </w:object>
            </w:r>
            <w:r w:rsidRPr="00DF53D9">
              <w:rPr>
                <w:rFonts w:ascii="Arial" w:hAnsi="Arial" w:cs="Arial"/>
                <w:sz w:val="20"/>
              </w:rPr>
              <w:t>No</w:t>
            </w:r>
          </w:p>
        </w:tc>
      </w:tr>
      <w:tr w:rsidR="00EF0F4B" w:rsidRPr="00DF53D9" w:rsidTr="00C40ECD">
        <w:trPr>
          <w:cantSplit/>
        </w:trPr>
        <w:tc>
          <w:tcPr>
            <w:tcW w:w="4908" w:type="dxa"/>
            <w:tcBorders>
              <w:top w:val="nil"/>
              <w:left w:val="nil"/>
              <w:bottom w:val="nil"/>
              <w:right w:val="nil"/>
            </w:tcBorders>
          </w:tcPr>
          <w:p w:rsidR="00EF0F4B" w:rsidRPr="00DF53D9" w:rsidRDefault="00EF0F4B" w:rsidP="00C40ECD">
            <w:pPr>
              <w:rPr>
                <w:rFonts w:ascii="Arial" w:hAnsi="Arial" w:cs="Arial"/>
                <w:sz w:val="20"/>
              </w:rPr>
            </w:pPr>
            <w:r w:rsidRPr="00DF53D9">
              <w:rPr>
                <w:rFonts w:ascii="Arial" w:hAnsi="Arial" w:cs="Arial"/>
                <w:sz w:val="20"/>
              </w:rPr>
              <w:t>If no: do you have permanent resident status?</w:t>
            </w:r>
          </w:p>
        </w:tc>
        <w:tc>
          <w:tcPr>
            <w:tcW w:w="1320" w:type="dxa"/>
            <w:tcBorders>
              <w:top w:val="nil"/>
              <w:left w:val="nil"/>
              <w:bottom w:val="nil"/>
              <w:right w:val="nil"/>
            </w:tcBorders>
          </w:tcPr>
          <w:p w:rsidR="00EF0F4B" w:rsidRPr="00DF53D9" w:rsidRDefault="00EF0F4B" w:rsidP="00C40ECD">
            <w:pPr>
              <w:spacing w:before="80"/>
              <w:rPr>
                <w:rFonts w:ascii="Arial" w:hAnsi="Arial" w:cs="Arial"/>
                <w:sz w:val="20"/>
              </w:rPr>
            </w:pPr>
            <w:r w:rsidRPr="00DF53D9">
              <w:rPr>
                <w:rFonts w:ascii="Arial" w:eastAsiaTheme="minorHAnsi" w:hAnsi="Arial" w:cs="Arial"/>
                <w:sz w:val="20"/>
              </w:rPr>
              <w:object w:dxaOrig="225" w:dyaOrig="225">
                <v:shape id="_x0000_i1109" type="#_x0000_t75" style="width:12.75pt;height:9pt" o:ole="">
                  <v:imagedata r:id="rId45" o:title=""/>
                </v:shape>
                <w:control r:id="rId46" w:name="CheckBox13211" w:shapeid="_x0000_i1109"/>
              </w:object>
            </w:r>
            <w:r w:rsidRPr="00DF53D9">
              <w:rPr>
                <w:rFonts w:ascii="Arial" w:hAnsi="Arial" w:cs="Arial"/>
                <w:sz w:val="20"/>
              </w:rPr>
              <w:t>Yes</w:t>
            </w:r>
          </w:p>
        </w:tc>
        <w:tc>
          <w:tcPr>
            <w:tcW w:w="2492" w:type="dxa"/>
            <w:tcBorders>
              <w:top w:val="nil"/>
              <w:left w:val="nil"/>
              <w:bottom w:val="nil"/>
              <w:right w:val="nil"/>
            </w:tcBorders>
          </w:tcPr>
          <w:p w:rsidR="00EF0F4B" w:rsidRPr="00DF53D9" w:rsidRDefault="00EF0F4B" w:rsidP="00C40ECD">
            <w:pPr>
              <w:spacing w:before="80"/>
              <w:rPr>
                <w:rFonts w:ascii="Arial" w:hAnsi="Arial" w:cs="Arial"/>
                <w:sz w:val="20"/>
              </w:rPr>
            </w:pPr>
            <w:r w:rsidRPr="00DF53D9">
              <w:rPr>
                <w:rFonts w:ascii="Arial" w:eastAsiaTheme="minorHAnsi" w:hAnsi="Arial" w:cs="Arial"/>
                <w:sz w:val="20"/>
              </w:rPr>
              <w:object w:dxaOrig="225" w:dyaOrig="225">
                <v:shape id="_x0000_i1111" type="#_x0000_t75" style="width:12.75pt;height:9pt" o:ole="">
                  <v:imagedata r:id="rId47" o:title=""/>
                </v:shape>
                <w:control r:id="rId48" w:name="CheckBox1322" w:shapeid="_x0000_i1111"/>
              </w:object>
            </w:r>
            <w:r w:rsidRPr="00DF53D9">
              <w:rPr>
                <w:rFonts w:ascii="Arial" w:hAnsi="Arial" w:cs="Arial"/>
                <w:sz w:val="20"/>
              </w:rPr>
              <w:t>No</w:t>
            </w:r>
          </w:p>
        </w:tc>
      </w:tr>
      <w:tr w:rsidR="00EF0F4B" w:rsidRPr="00DF53D9" w:rsidTr="00C40ECD">
        <w:tc>
          <w:tcPr>
            <w:tcW w:w="4908" w:type="dxa"/>
            <w:tcBorders>
              <w:top w:val="nil"/>
              <w:left w:val="nil"/>
              <w:bottom w:val="nil"/>
              <w:right w:val="nil"/>
            </w:tcBorders>
          </w:tcPr>
          <w:p w:rsidR="00EF0F4B" w:rsidRPr="00DF53D9" w:rsidRDefault="00EF0F4B" w:rsidP="00C40ECD">
            <w:pPr>
              <w:rPr>
                <w:rFonts w:ascii="Arial" w:hAnsi="Arial" w:cs="Arial"/>
                <w:sz w:val="20"/>
              </w:rPr>
            </w:pPr>
            <w:r>
              <w:rPr>
                <w:rFonts w:ascii="Arial" w:hAnsi="Arial" w:cs="Arial"/>
                <w:sz w:val="20"/>
              </w:rPr>
              <w:t xml:space="preserve">  </w:t>
            </w:r>
            <w:r w:rsidRPr="00DF53D9">
              <w:rPr>
                <w:rFonts w:ascii="Arial" w:hAnsi="Arial" w:cs="Arial"/>
                <w:sz w:val="20"/>
              </w:rPr>
              <w:t xml:space="preserve"> have you applied for Australian citizenship?</w:t>
            </w:r>
          </w:p>
        </w:tc>
        <w:tc>
          <w:tcPr>
            <w:tcW w:w="1320" w:type="dxa"/>
            <w:tcBorders>
              <w:top w:val="nil"/>
              <w:left w:val="nil"/>
              <w:bottom w:val="nil"/>
              <w:right w:val="nil"/>
            </w:tcBorders>
          </w:tcPr>
          <w:p w:rsidR="00EF0F4B" w:rsidRPr="00DF53D9" w:rsidRDefault="00EF0F4B" w:rsidP="00C40ECD">
            <w:pPr>
              <w:spacing w:before="80"/>
              <w:rPr>
                <w:rFonts w:ascii="Arial" w:hAnsi="Arial" w:cs="Arial"/>
                <w:sz w:val="20"/>
              </w:rPr>
            </w:pPr>
            <w:r w:rsidRPr="00DF53D9">
              <w:rPr>
                <w:rFonts w:ascii="Arial" w:eastAsiaTheme="minorHAnsi" w:hAnsi="Arial" w:cs="Arial"/>
                <w:sz w:val="20"/>
              </w:rPr>
              <w:object w:dxaOrig="225" w:dyaOrig="225">
                <v:shape id="_x0000_i1113" type="#_x0000_t75" style="width:12.75pt;height:9pt" o:ole="">
                  <v:imagedata r:id="rId49" o:title=""/>
                </v:shape>
                <w:control r:id="rId50" w:name="CheckBox132111" w:shapeid="_x0000_i1113"/>
              </w:object>
            </w:r>
            <w:r w:rsidRPr="00DF53D9">
              <w:rPr>
                <w:rFonts w:ascii="Arial" w:hAnsi="Arial" w:cs="Arial"/>
                <w:sz w:val="20"/>
              </w:rPr>
              <w:t>Yes</w:t>
            </w:r>
          </w:p>
        </w:tc>
        <w:tc>
          <w:tcPr>
            <w:tcW w:w="2492" w:type="dxa"/>
            <w:tcBorders>
              <w:top w:val="nil"/>
              <w:left w:val="nil"/>
              <w:bottom w:val="nil"/>
              <w:right w:val="nil"/>
            </w:tcBorders>
          </w:tcPr>
          <w:p w:rsidR="00EF0F4B" w:rsidRPr="00DF53D9" w:rsidRDefault="00EF0F4B" w:rsidP="00C40ECD">
            <w:pPr>
              <w:spacing w:before="80"/>
              <w:rPr>
                <w:rFonts w:ascii="Arial" w:hAnsi="Arial" w:cs="Arial"/>
                <w:sz w:val="20"/>
              </w:rPr>
            </w:pPr>
            <w:r w:rsidRPr="00DF53D9">
              <w:rPr>
                <w:rFonts w:ascii="Arial" w:eastAsiaTheme="minorHAnsi" w:hAnsi="Arial" w:cs="Arial"/>
                <w:sz w:val="20"/>
              </w:rPr>
              <w:object w:dxaOrig="225" w:dyaOrig="225">
                <v:shape id="_x0000_i1115" type="#_x0000_t75" style="width:12.75pt;height:9pt" o:ole="">
                  <v:imagedata r:id="rId51" o:title=""/>
                </v:shape>
                <w:control r:id="rId52" w:name="CheckBox1323" w:shapeid="_x0000_i1115"/>
              </w:object>
            </w:r>
            <w:r w:rsidRPr="00DF53D9">
              <w:rPr>
                <w:rFonts w:ascii="Arial" w:hAnsi="Arial" w:cs="Arial"/>
                <w:sz w:val="20"/>
              </w:rPr>
              <w:t>No</w:t>
            </w:r>
          </w:p>
        </w:tc>
      </w:tr>
    </w:tbl>
    <w:p w:rsidR="00EF0F4B" w:rsidRPr="00DF53D9" w:rsidRDefault="00EF0F4B" w:rsidP="00EF0F4B">
      <w:pPr>
        <w:spacing w:before="80" w:after="80"/>
        <w:rPr>
          <w:rFonts w:ascii="Arial" w:hAnsi="Arial" w:cs="Arial"/>
          <w:b/>
          <w:bCs/>
          <w:sz w:val="20"/>
        </w:rPr>
      </w:pPr>
      <w:r w:rsidRPr="00DF53D9">
        <w:rPr>
          <w:rFonts w:ascii="Arial" w:hAnsi="Arial" w:cs="Arial"/>
          <w:b/>
          <w:bCs/>
          <w:sz w:val="20"/>
        </w:rPr>
        <w:t>Current employment details:</w:t>
      </w:r>
    </w:p>
    <w:tbl>
      <w:tblPr>
        <w:tblW w:w="0" w:type="auto"/>
        <w:tblLook w:val="0000" w:firstRow="0" w:lastRow="0" w:firstColumn="0" w:lastColumn="0" w:noHBand="0" w:noVBand="0"/>
      </w:tblPr>
      <w:tblGrid>
        <w:gridCol w:w="2518"/>
        <w:gridCol w:w="1418"/>
        <w:gridCol w:w="283"/>
        <w:gridCol w:w="992"/>
        <w:gridCol w:w="908"/>
        <w:gridCol w:w="750"/>
        <w:gridCol w:w="1897"/>
      </w:tblGrid>
      <w:tr w:rsidR="00EF0F4B" w:rsidRPr="00DF53D9" w:rsidTr="00C40ECD">
        <w:trPr>
          <w:cantSplit/>
        </w:trPr>
        <w:tc>
          <w:tcPr>
            <w:tcW w:w="2518" w:type="dxa"/>
            <w:tcBorders>
              <w:top w:val="nil"/>
              <w:left w:val="nil"/>
              <w:bottom w:val="nil"/>
              <w:right w:val="nil"/>
            </w:tcBorders>
          </w:tcPr>
          <w:p w:rsidR="00EF0F4B" w:rsidRPr="00DF53D9" w:rsidRDefault="00EF0F4B" w:rsidP="00C40ECD">
            <w:pPr>
              <w:spacing w:before="60"/>
              <w:rPr>
                <w:rFonts w:ascii="Arial" w:hAnsi="Arial" w:cs="Arial"/>
                <w:sz w:val="20"/>
              </w:rPr>
            </w:pPr>
            <w:r w:rsidRPr="00DF53D9">
              <w:rPr>
                <w:rFonts w:ascii="Arial" w:hAnsi="Arial" w:cs="Arial"/>
                <w:sz w:val="20"/>
              </w:rPr>
              <w:t>Employer:</w:t>
            </w:r>
          </w:p>
        </w:tc>
        <w:tc>
          <w:tcPr>
            <w:tcW w:w="6150" w:type="dxa"/>
            <w:gridSpan w:val="6"/>
            <w:tcBorders>
              <w:top w:val="nil"/>
              <w:left w:val="nil"/>
              <w:bottom w:val="single" w:sz="4" w:space="0" w:color="auto"/>
              <w:right w:val="nil"/>
            </w:tcBorders>
          </w:tcPr>
          <w:p w:rsidR="00EF0F4B" w:rsidRPr="00DF53D9" w:rsidRDefault="00EF0F4B" w:rsidP="00C40ECD">
            <w:pPr>
              <w:spacing w:before="60"/>
              <w:rPr>
                <w:rFonts w:ascii="Arial" w:hAnsi="Arial" w:cs="Arial"/>
                <w:sz w:val="20"/>
              </w:rPr>
            </w:pPr>
          </w:p>
        </w:tc>
      </w:tr>
      <w:tr w:rsidR="00EF0F4B" w:rsidRPr="00DF53D9" w:rsidTr="00C40ECD">
        <w:trPr>
          <w:cantSplit/>
        </w:trPr>
        <w:tc>
          <w:tcPr>
            <w:tcW w:w="2518" w:type="dxa"/>
            <w:tcBorders>
              <w:top w:val="nil"/>
              <w:left w:val="nil"/>
              <w:bottom w:val="nil"/>
              <w:right w:val="nil"/>
            </w:tcBorders>
          </w:tcPr>
          <w:p w:rsidR="00EF0F4B" w:rsidRPr="00DF53D9" w:rsidRDefault="00EF0F4B" w:rsidP="00C40ECD">
            <w:pPr>
              <w:spacing w:before="160"/>
              <w:rPr>
                <w:rFonts w:ascii="Arial" w:hAnsi="Arial" w:cs="Arial"/>
                <w:sz w:val="20"/>
              </w:rPr>
            </w:pPr>
            <w:r w:rsidRPr="00DF53D9">
              <w:rPr>
                <w:rFonts w:ascii="Arial" w:hAnsi="Arial" w:cs="Arial"/>
                <w:sz w:val="20"/>
              </w:rPr>
              <w:t>Job title/position held:</w:t>
            </w:r>
          </w:p>
        </w:tc>
        <w:tc>
          <w:tcPr>
            <w:tcW w:w="6150" w:type="dxa"/>
            <w:gridSpan w:val="6"/>
            <w:tcBorders>
              <w:top w:val="single" w:sz="4" w:space="0" w:color="auto"/>
              <w:left w:val="nil"/>
              <w:bottom w:val="single" w:sz="4" w:space="0" w:color="auto"/>
              <w:right w:val="nil"/>
            </w:tcBorders>
          </w:tcPr>
          <w:p w:rsidR="00EF0F4B" w:rsidRPr="00DF53D9" w:rsidRDefault="00EF0F4B" w:rsidP="00C40ECD">
            <w:pPr>
              <w:spacing w:before="60"/>
              <w:rPr>
                <w:rFonts w:ascii="Arial" w:hAnsi="Arial" w:cs="Arial"/>
                <w:sz w:val="20"/>
              </w:rPr>
            </w:pPr>
          </w:p>
        </w:tc>
      </w:tr>
      <w:tr w:rsidR="00EF0F4B" w:rsidRPr="00DF53D9" w:rsidTr="00C40ECD">
        <w:tc>
          <w:tcPr>
            <w:tcW w:w="2518" w:type="dxa"/>
            <w:tcBorders>
              <w:top w:val="nil"/>
              <w:left w:val="nil"/>
              <w:bottom w:val="nil"/>
              <w:right w:val="nil"/>
            </w:tcBorders>
          </w:tcPr>
          <w:p w:rsidR="00EF0F4B" w:rsidRPr="00DF53D9" w:rsidRDefault="00EF0F4B" w:rsidP="00C40ECD">
            <w:pPr>
              <w:spacing w:before="60"/>
              <w:rPr>
                <w:rFonts w:ascii="Arial" w:hAnsi="Arial" w:cs="Arial"/>
                <w:sz w:val="20"/>
              </w:rPr>
            </w:pPr>
            <w:r w:rsidRPr="00DF53D9">
              <w:rPr>
                <w:rFonts w:ascii="Arial" w:hAnsi="Arial" w:cs="Arial"/>
                <w:sz w:val="20"/>
              </w:rPr>
              <w:t>Employee of the APS?</w:t>
            </w:r>
          </w:p>
        </w:tc>
        <w:tc>
          <w:tcPr>
            <w:tcW w:w="1418" w:type="dxa"/>
            <w:tcBorders>
              <w:top w:val="single" w:sz="4" w:space="0" w:color="auto"/>
              <w:left w:val="nil"/>
              <w:bottom w:val="nil"/>
              <w:right w:val="nil"/>
            </w:tcBorders>
          </w:tcPr>
          <w:p w:rsidR="00EF0F4B" w:rsidRPr="00DF53D9" w:rsidRDefault="00EF0F4B" w:rsidP="00C40ECD">
            <w:pPr>
              <w:spacing w:before="60"/>
              <w:rPr>
                <w:rFonts w:ascii="Arial" w:hAnsi="Arial" w:cs="Arial"/>
                <w:sz w:val="20"/>
              </w:rPr>
            </w:pPr>
            <w:r w:rsidRPr="00DF53D9">
              <w:rPr>
                <w:rFonts w:ascii="Arial" w:eastAsiaTheme="minorHAnsi" w:hAnsi="Arial" w:cs="Arial"/>
                <w:sz w:val="20"/>
              </w:rPr>
              <w:object w:dxaOrig="225" w:dyaOrig="225">
                <v:shape id="_x0000_i1117" type="#_x0000_t75" style="width:12.75pt;height:9pt" o:ole="">
                  <v:imagedata r:id="rId53" o:title=""/>
                </v:shape>
                <w:control r:id="rId54" w:name="CheckBox13212" w:shapeid="_x0000_i1117"/>
              </w:object>
            </w:r>
            <w:r w:rsidRPr="00DF53D9">
              <w:rPr>
                <w:rFonts w:ascii="Arial" w:hAnsi="Arial" w:cs="Arial"/>
                <w:sz w:val="20"/>
              </w:rPr>
              <w:t>Yes</w:t>
            </w:r>
          </w:p>
        </w:tc>
        <w:tc>
          <w:tcPr>
            <w:tcW w:w="1275" w:type="dxa"/>
            <w:gridSpan w:val="2"/>
            <w:tcBorders>
              <w:top w:val="single" w:sz="4" w:space="0" w:color="auto"/>
              <w:left w:val="nil"/>
              <w:bottom w:val="nil"/>
              <w:right w:val="nil"/>
            </w:tcBorders>
          </w:tcPr>
          <w:p w:rsidR="00EF0F4B" w:rsidRPr="00DF53D9" w:rsidRDefault="00EF0F4B" w:rsidP="00C40ECD">
            <w:pPr>
              <w:spacing w:before="60"/>
              <w:rPr>
                <w:rFonts w:ascii="Arial" w:hAnsi="Arial" w:cs="Arial"/>
                <w:sz w:val="20"/>
              </w:rPr>
            </w:pPr>
            <w:r w:rsidRPr="00DF53D9">
              <w:rPr>
                <w:rFonts w:ascii="Arial" w:eastAsiaTheme="minorHAnsi" w:hAnsi="Arial" w:cs="Arial"/>
                <w:sz w:val="20"/>
              </w:rPr>
              <w:object w:dxaOrig="225" w:dyaOrig="225">
                <v:shape id="_x0000_i1119" type="#_x0000_t75" style="width:12.75pt;height:9pt" o:ole="">
                  <v:imagedata r:id="rId55" o:title=""/>
                </v:shape>
                <w:control r:id="rId56" w:name="CheckBox1324" w:shapeid="_x0000_i1119"/>
              </w:object>
            </w:r>
            <w:r w:rsidRPr="00DF53D9">
              <w:rPr>
                <w:rFonts w:ascii="Arial" w:hAnsi="Arial" w:cs="Arial"/>
                <w:sz w:val="20"/>
              </w:rPr>
              <w:t>No</w:t>
            </w:r>
          </w:p>
        </w:tc>
        <w:tc>
          <w:tcPr>
            <w:tcW w:w="1560" w:type="dxa"/>
            <w:gridSpan w:val="2"/>
            <w:tcBorders>
              <w:top w:val="single" w:sz="4" w:space="0" w:color="auto"/>
              <w:left w:val="nil"/>
              <w:bottom w:val="nil"/>
              <w:right w:val="nil"/>
            </w:tcBorders>
          </w:tcPr>
          <w:p w:rsidR="00EF0F4B" w:rsidRPr="00DF53D9" w:rsidRDefault="00EF0F4B" w:rsidP="00C40ECD">
            <w:pPr>
              <w:spacing w:before="180"/>
              <w:rPr>
                <w:rFonts w:ascii="Arial" w:hAnsi="Arial" w:cs="Arial"/>
                <w:sz w:val="20"/>
              </w:rPr>
            </w:pPr>
            <w:r w:rsidRPr="00DF53D9">
              <w:rPr>
                <w:rFonts w:ascii="Arial" w:eastAsiaTheme="minorHAnsi" w:hAnsi="Arial" w:cs="Arial"/>
                <w:sz w:val="20"/>
              </w:rPr>
              <w:object w:dxaOrig="225" w:dyaOrig="225">
                <v:shape id="_x0000_i1121" type="#_x0000_t75" style="width:12.75pt;height:9pt" o:ole="">
                  <v:imagedata r:id="rId57" o:title=""/>
                </v:shape>
                <w:control r:id="rId58" w:name="CheckBox1326" w:shapeid="_x0000_i1121"/>
              </w:object>
            </w:r>
            <w:r w:rsidRPr="00DF53D9">
              <w:rPr>
                <w:rFonts w:ascii="Arial" w:hAnsi="Arial" w:cs="Arial"/>
                <w:sz w:val="20"/>
              </w:rPr>
              <w:t>Ongoing</w:t>
            </w:r>
          </w:p>
        </w:tc>
        <w:tc>
          <w:tcPr>
            <w:tcW w:w="1897" w:type="dxa"/>
            <w:tcBorders>
              <w:top w:val="single" w:sz="4" w:space="0" w:color="auto"/>
              <w:left w:val="nil"/>
              <w:bottom w:val="nil"/>
              <w:right w:val="nil"/>
            </w:tcBorders>
          </w:tcPr>
          <w:p w:rsidR="00EF0F4B" w:rsidRPr="00DF53D9" w:rsidRDefault="00EF0F4B" w:rsidP="00C40ECD">
            <w:pPr>
              <w:spacing w:before="180"/>
              <w:rPr>
                <w:rFonts w:ascii="Arial" w:hAnsi="Arial" w:cs="Arial"/>
                <w:sz w:val="20"/>
              </w:rPr>
            </w:pPr>
            <w:r w:rsidRPr="00DF53D9">
              <w:rPr>
                <w:rFonts w:ascii="Arial" w:eastAsiaTheme="minorHAnsi" w:hAnsi="Arial" w:cs="Arial"/>
                <w:sz w:val="20"/>
              </w:rPr>
              <w:object w:dxaOrig="225" w:dyaOrig="225">
                <v:shape id="_x0000_i1123" type="#_x0000_t75" style="width:12.75pt;height:9pt" o:ole="">
                  <v:imagedata r:id="rId59" o:title=""/>
                </v:shape>
                <w:control r:id="rId60" w:name="CheckBox1327" w:shapeid="_x0000_i1123"/>
              </w:object>
            </w:r>
            <w:r w:rsidRPr="00DF53D9">
              <w:rPr>
                <w:rFonts w:ascii="Arial" w:hAnsi="Arial" w:cs="Arial"/>
                <w:sz w:val="20"/>
              </w:rPr>
              <w:t>Non-ongoing</w:t>
            </w:r>
          </w:p>
        </w:tc>
      </w:tr>
      <w:tr w:rsidR="00EF0F4B" w:rsidRPr="00DF53D9" w:rsidTr="00C40ECD">
        <w:trPr>
          <w:cantSplit/>
        </w:trPr>
        <w:tc>
          <w:tcPr>
            <w:tcW w:w="2518" w:type="dxa"/>
            <w:tcBorders>
              <w:top w:val="nil"/>
              <w:left w:val="nil"/>
              <w:bottom w:val="nil"/>
              <w:right w:val="nil"/>
            </w:tcBorders>
          </w:tcPr>
          <w:p w:rsidR="00EF0F4B" w:rsidRPr="00DF53D9" w:rsidRDefault="00EF0F4B" w:rsidP="00C40ECD">
            <w:pPr>
              <w:spacing w:before="60"/>
              <w:rPr>
                <w:rFonts w:ascii="Arial" w:hAnsi="Arial" w:cs="Arial"/>
                <w:sz w:val="20"/>
              </w:rPr>
            </w:pPr>
            <w:r w:rsidRPr="00DF53D9">
              <w:rPr>
                <w:rFonts w:ascii="Arial" w:hAnsi="Arial" w:cs="Arial"/>
                <w:sz w:val="20"/>
              </w:rPr>
              <w:t>APS Classification:</w:t>
            </w:r>
          </w:p>
        </w:tc>
        <w:tc>
          <w:tcPr>
            <w:tcW w:w="2693" w:type="dxa"/>
            <w:gridSpan w:val="3"/>
            <w:tcBorders>
              <w:top w:val="nil"/>
              <w:left w:val="nil"/>
              <w:bottom w:val="single" w:sz="4" w:space="0" w:color="auto"/>
              <w:right w:val="nil"/>
            </w:tcBorders>
          </w:tcPr>
          <w:p w:rsidR="00EF0F4B" w:rsidRPr="00DF53D9" w:rsidRDefault="00EF0F4B" w:rsidP="00C40ECD">
            <w:pPr>
              <w:spacing w:before="60"/>
              <w:rPr>
                <w:rFonts w:ascii="Arial" w:hAnsi="Arial" w:cs="Arial"/>
                <w:sz w:val="20"/>
              </w:rPr>
            </w:pPr>
          </w:p>
        </w:tc>
        <w:tc>
          <w:tcPr>
            <w:tcW w:w="1560" w:type="dxa"/>
            <w:gridSpan w:val="2"/>
            <w:tcBorders>
              <w:top w:val="nil"/>
              <w:left w:val="nil"/>
              <w:bottom w:val="nil"/>
              <w:right w:val="nil"/>
            </w:tcBorders>
          </w:tcPr>
          <w:p w:rsidR="00EF0F4B" w:rsidRPr="00DF53D9" w:rsidRDefault="00EF0F4B" w:rsidP="00C40ECD">
            <w:pPr>
              <w:spacing w:before="180"/>
              <w:rPr>
                <w:rFonts w:ascii="Arial" w:hAnsi="Arial" w:cs="Arial"/>
                <w:sz w:val="20"/>
              </w:rPr>
            </w:pPr>
            <w:r w:rsidRPr="00DF53D9">
              <w:rPr>
                <w:rFonts w:ascii="Arial" w:hAnsi="Arial" w:cs="Arial"/>
                <w:sz w:val="20"/>
              </w:rPr>
              <w:t>AGS No:</w:t>
            </w:r>
          </w:p>
        </w:tc>
        <w:tc>
          <w:tcPr>
            <w:tcW w:w="1897" w:type="dxa"/>
            <w:tcBorders>
              <w:top w:val="nil"/>
              <w:left w:val="nil"/>
              <w:bottom w:val="single" w:sz="4" w:space="0" w:color="auto"/>
              <w:right w:val="nil"/>
            </w:tcBorders>
          </w:tcPr>
          <w:p w:rsidR="00EF0F4B" w:rsidRPr="00DF53D9" w:rsidRDefault="00EF0F4B" w:rsidP="00C40ECD">
            <w:pPr>
              <w:spacing w:before="180"/>
              <w:rPr>
                <w:rFonts w:ascii="Arial" w:hAnsi="Arial" w:cs="Arial"/>
                <w:sz w:val="20"/>
              </w:rPr>
            </w:pPr>
          </w:p>
        </w:tc>
      </w:tr>
      <w:tr w:rsidR="00EF0F4B" w:rsidRPr="00DF53D9" w:rsidTr="00C40ECD">
        <w:tc>
          <w:tcPr>
            <w:tcW w:w="4219" w:type="dxa"/>
            <w:gridSpan w:val="3"/>
            <w:tcBorders>
              <w:top w:val="nil"/>
              <w:left w:val="nil"/>
              <w:bottom w:val="nil"/>
              <w:right w:val="nil"/>
            </w:tcBorders>
          </w:tcPr>
          <w:p w:rsidR="00EF0F4B" w:rsidRPr="00DF53D9" w:rsidRDefault="00EF0F4B" w:rsidP="00C40ECD">
            <w:pPr>
              <w:spacing w:before="60"/>
              <w:rPr>
                <w:rFonts w:ascii="Arial" w:hAnsi="Arial" w:cs="Arial"/>
                <w:sz w:val="20"/>
              </w:rPr>
            </w:pPr>
            <w:r w:rsidRPr="00DF53D9">
              <w:rPr>
                <w:rFonts w:ascii="Arial" w:hAnsi="Arial" w:cs="Arial"/>
                <w:sz w:val="20"/>
              </w:rPr>
              <w:t>Do you hold a current security clearance?</w:t>
            </w:r>
          </w:p>
        </w:tc>
        <w:tc>
          <w:tcPr>
            <w:tcW w:w="992" w:type="dxa"/>
            <w:tcBorders>
              <w:top w:val="nil"/>
              <w:left w:val="nil"/>
              <w:bottom w:val="nil"/>
              <w:right w:val="nil"/>
            </w:tcBorders>
          </w:tcPr>
          <w:p w:rsidR="00EF0F4B" w:rsidRPr="00DF53D9" w:rsidRDefault="00EF0F4B" w:rsidP="00C40ECD">
            <w:pPr>
              <w:spacing w:before="180"/>
              <w:rPr>
                <w:rFonts w:ascii="Arial" w:hAnsi="Arial" w:cs="Arial"/>
                <w:sz w:val="20"/>
              </w:rPr>
            </w:pPr>
            <w:r w:rsidRPr="00DF53D9">
              <w:rPr>
                <w:rFonts w:ascii="Arial" w:eastAsiaTheme="minorHAnsi" w:hAnsi="Arial" w:cs="Arial"/>
                <w:sz w:val="20"/>
              </w:rPr>
              <w:object w:dxaOrig="225" w:dyaOrig="225">
                <v:shape id="_x0000_i1125" type="#_x0000_t75" style="width:12.75pt;height:9pt" o:ole="">
                  <v:imagedata r:id="rId61" o:title=""/>
                </v:shape>
                <w:control r:id="rId62" w:name="CheckBox13213" w:shapeid="_x0000_i1125"/>
              </w:object>
            </w:r>
            <w:r w:rsidRPr="00DF53D9">
              <w:rPr>
                <w:rFonts w:ascii="Arial" w:hAnsi="Arial" w:cs="Arial"/>
                <w:sz w:val="20"/>
              </w:rPr>
              <w:t>Yes</w:t>
            </w:r>
          </w:p>
        </w:tc>
        <w:tc>
          <w:tcPr>
            <w:tcW w:w="908" w:type="dxa"/>
            <w:tcBorders>
              <w:top w:val="nil"/>
              <w:left w:val="nil"/>
              <w:bottom w:val="nil"/>
              <w:right w:val="nil"/>
            </w:tcBorders>
          </w:tcPr>
          <w:p w:rsidR="00EF0F4B" w:rsidRPr="00DF53D9" w:rsidRDefault="00EF0F4B" w:rsidP="00C40ECD">
            <w:pPr>
              <w:spacing w:before="180"/>
              <w:rPr>
                <w:rFonts w:ascii="Arial" w:hAnsi="Arial" w:cs="Arial"/>
                <w:sz w:val="20"/>
              </w:rPr>
            </w:pPr>
            <w:r w:rsidRPr="00DF53D9">
              <w:rPr>
                <w:rFonts w:ascii="Arial" w:eastAsiaTheme="minorHAnsi" w:hAnsi="Arial" w:cs="Arial"/>
                <w:sz w:val="20"/>
              </w:rPr>
              <w:object w:dxaOrig="225" w:dyaOrig="225">
                <v:shape id="_x0000_i1127" type="#_x0000_t75" style="width:12.75pt;height:9pt" o:ole="">
                  <v:imagedata r:id="rId63" o:title=""/>
                </v:shape>
                <w:control r:id="rId64" w:name="CheckBox1325" w:shapeid="_x0000_i1127"/>
              </w:object>
            </w:r>
            <w:r w:rsidRPr="00DF53D9">
              <w:rPr>
                <w:rFonts w:ascii="Arial" w:hAnsi="Arial" w:cs="Arial"/>
                <w:sz w:val="20"/>
              </w:rPr>
              <w:t>No</w:t>
            </w:r>
          </w:p>
        </w:tc>
        <w:tc>
          <w:tcPr>
            <w:tcW w:w="652" w:type="dxa"/>
            <w:tcBorders>
              <w:top w:val="nil"/>
              <w:left w:val="nil"/>
              <w:bottom w:val="nil"/>
              <w:right w:val="nil"/>
            </w:tcBorders>
          </w:tcPr>
          <w:p w:rsidR="00EF0F4B" w:rsidRPr="00DF53D9" w:rsidRDefault="00EF0F4B" w:rsidP="00C40ECD">
            <w:pPr>
              <w:spacing w:before="180"/>
              <w:rPr>
                <w:rFonts w:ascii="Arial" w:hAnsi="Arial" w:cs="Arial"/>
                <w:sz w:val="20"/>
              </w:rPr>
            </w:pPr>
            <w:r w:rsidRPr="00DF53D9">
              <w:rPr>
                <w:rFonts w:ascii="Arial" w:hAnsi="Arial" w:cs="Arial"/>
                <w:sz w:val="20"/>
              </w:rPr>
              <w:t>Level:</w:t>
            </w:r>
          </w:p>
        </w:tc>
        <w:tc>
          <w:tcPr>
            <w:tcW w:w="1897" w:type="dxa"/>
            <w:tcBorders>
              <w:top w:val="nil"/>
              <w:left w:val="nil"/>
              <w:bottom w:val="single" w:sz="4" w:space="0" w:color="auto"/>
              <w:right w:val="nil"/>
            </w:tcBorders>
          </w:tcPr>
          <w:p w:rsidR="00EF0F4B" w:rsidRPr="00DF53D9" w:rsidRDefault="00EF0F4B" w:rsidP="00C40ECD">
            <w:pPr>
              <w:spacing w:before="180"/>
              <w:rPr>
                <w:rFonts w:ascii="Arial" w:hAnsi="Arial" w:cs="Arial"/>
                <w:sz w:val="20"/>
              </w:rPr>
            </w:pPr>
          </w:p>
        </w:tc>
      </w:tr>
    </w:tbl>
    <w:p w:rsidR="00EF0F4B" w:rsidRPr="00DF53D9" w:rsidRDefault="00EF0F4B" w:rsidP="00EF0F4B">
      <w:pPr>
        <w:rPr>
          <w:rFonts w:ascii="Arial" w:hAnsi="Arial" w:cs="Arial"/>
          <w:sz w:val="20"/>
        </w:rPr>
      </w:pPr>
    </w:p>
    <w:tbl>
      <w:tblPr>
        <w:tblW w:w="0" w:type="auto"/>
        <w:tblLook w:val="0000" w:firstRow="0" w:lastRow="0" w:firstColumn="0" w:lastColumn="0" w:noHBand="0" w:noVBand="0"/>
      </w:tblPr>
      <w:tblGrid>
        <w:gridCol w:w="7054"/>
        <w:gridCol w:w="851"/>
        <w:gridCol w:w="815"/>
      </w:tblGrid>
      <w:tr w:rsidR="00EF0F4B" w:rsidRPr="00DF53D9" w:rsidTr="00C40ECD">
        <w:tc>
          <w:tcPr>
            <w:tcW w:w="7054" w:type="dxa"/>
            <w:tcBorders>
              <w:top w:val="nil"/>
              <w:left w:val="nil"/>
              <w:bottom w:val="nil"/>
              <w:right w:val="nil"/>
            </w:tcBorders>
          </w:tcPr>
          <w:p w:rsidR="00EF0F4B" w:rsidRPr="00DF53D9" w:rsidRDefault="00EF0F4B" w:rsidP="00C40ECD">
            <w:pPr>
              <w:rPr>
                <w:rFonts w:ascii="Arial" w:hAnsi="Arial" w:cs="Arial"/>
                <w:sz w:val="20"/>
              </w:rPr>
            </w:pPr>
            <w:r>
              <w:rPr>
                <w:rFonts w:ascii="Arial" w:hAnsi="Arial" w:cs="Arial"/>
                <w:sz w:val="20"/>
              </w:rPr>
              <w:t>Have you received a redundancy benefit from an APS agency, the Parliamentary Service Department or the Murray-Darling Basin Commission and your redundancy benefit period has not yet elapsed?</w:t>
            </w:r>
          </w:p>
        </w:tc>
        <w:tc>
          <w:tcPr>
            <w:tcW w:w="851" w:type="dxa"/>
            <w:tcBorders>
              <w:top w:val="nil"/>
              <w:left w:val="nil"/>
              <w:bottom w:val="nil"/>
              <w:right w:val="nil"/>
            </w:tcBorders>
          </w:tcPr>
          <w:p w:rsidR="00EF0F4B" w:rsidRPr="00DF53D9" w:rsidRDefault="00EF0F4B" w:rsidP="00C40ECD">
            <w:pPr>
              <w:rPr>
                <w:rFonts w:ascii="Arial" w:hAnsi="Arial" w:cs="Arial"/>
                <w:sz w:val="20"/>
              </w:rPr>
            </w:pPr>
            <w:r w:rsidRPr="00DF53D9">
              <w:rPr>
                <w:rFonts w:ascii="Arial" w:eastAsiaTheme="minorHAnsi" w:hAnsi="Arial" w:cs="Arial"/>
                <w:sz w:val="20"/>
              </w:rPr>
              <w:object w:dxaOrig="225" w:dyaOrig="225">
                <v:shape id="_x0000_i1129" type="#_x0000_t75" style="width:12.75pt;height:9pt" o:ole="">
                  <v:imagedata r:id="rId65" o:title=""/>
                </v:shape>
                <w:control r:id="rId66" w:name="CheckBox13215" w:shapeid="_x0000_i1129"/>
              </w:object>
            </w:r>
            <w:r w:rsidRPr="00DF53D9">
              <w:rPr>
                <w:rFonts w:ascii="Arial" w:hAnsi="Arial" w:cs="Arial"/>
                <w:sz w:val="20"/>
              </w:rPr>
              <w:t>Yes</w:t>
            </w:r>
          </w:p>
        </w:tc>
        <w:tc>
          <w:tcPr>
            <w:tcW w:w="815" w:type="dxa"/>
            <w:tcBorders>
              <w:top w:val="nil"/>
              <w:left w:val="nil"/>
              <w:bottom w:val="nil"/>
              <w:right w:val="nil"/>
            </w:tcBorders>
          </w:tcPr>
          <w:p w:rsidR="00EF0F4B" w:rsidRPr="00DF53D9" w:rsidRDefault="00EF0F4B" w:rsidP="00C40ECD">
            <w:pPr>
              <w:rPr>
                <w:rFonts w:ascii="Arial" w:hAnsi="Arial" w:cs="Arial"/>
                <w:sz w:val="20"/>
              </w:rPr>
            </w:pPr>
            <w:r w:rsidRPr="00DF53D9">
              <w:rPr>
                <w:rFonts w:ascii="Arial" w:eastAsiaTheme="minorHAnsi" w:hAnsi="Arial" w:cs="Arial"/>
                <w:sz w:val="20"/>
              </w:rPr>
              <w:object w:dxaOrig="225" w:dyaOrig="225">
                <v:shape id="_x0000_i1131" type="#_x0000_t75" style="width:12.75pt;height:9pt" o:ole="">
                  <v:imagedata r:id="rId67" o:title=""/>
                </v:shape>
                <w:control r:id="rId68" w:name="CheckBox13216" w:shapeid="_x0000_i1131"/>
              </w:object>
            </w:r>
            <w:r w:rsidRPr="00DF53D9">
              <w:rPr>
                <w:rFonts w:ascii="Arial" w:hAnsi="Arial" w:cs="Arial"/>
                <w:sz w:val="20"/>
              </w:rPr>
              <w:t>No</w:t>
            </w:r>
          </w:p>
        </w:tc>
      </w:tr>
    </w:tbl>
    <w:p w:rsidR="00EF0F4B" w:rsidRPr="00DF53D9" w:rsidRDefault="00EF0F4B" w:rsidP="00EF0F4B">
      <w:pPr>
        <w:spacing w:before="80"/>
        <w:rPr>
          <w:rFonts w:ascii="Arial" w:hAnsi="Arial" w:cs="Arial"/>
          <w:b/>
          <w:bCs/>
          <w:sz w:val="20"/>
        </w:rPr>
      </w:pPr>
      <w:r w:rsidRPr="00DF53D9">
        <w:rPr>
          <w:rFonts w:ascii="Arial" w:hAnsi="Arial" w:cs="Arial"/>
          <w:b/>
          <w:bCs/>
          <w:sz w:val="20"/>
        </w:rPr>
        <w:t>Qualifications:</w:t>
      </w:r>
    </w:p>
    <w:tbl>
      <w:tblPr>
        <w:tblW w:w="0" w:type="auto"/>
        <w:tblLook w:val="0000" w:firstRow="0" w:lastRow="0" w:firstColumn="0" w:lastColumn="0" w:noHBand="0" w:noVBand="0"/>
      </w:tblPr>
      <w:tblGrid>
        <w:gridCol w:w="2376"/>
        <w:gridCol w:w="3828"/>
        <w:gridCol w:w="708"/>
        <w:gridCol w:w="1843"/>
      </w:tblGrid>
      <w:tr w:rsidR="00EF0F4B" w:rsidRPr="00DF53D9" w:rsidTr="00C40ECD">
        <w:trPr>
          <w:cantSplit/>
          <w:trHeight w:val="299"/>
        </w:trPr>
        <w:tc>
          <w:tcPr>
            <w:tcW w:w="8755" w:type="dxa"/>
            <w:gridSpan w:val="4"/>
            <w:tcBorders>
              <w:top w:val="nil"/>
              <w:left w:val="nil"/>
              <w:bottom w:val="single" w:sz="4" w:space="0" w:color="auto"/>
              <w:right w:val="nil"/>
            </w:tcBorders>
          </w:tcPr>
          <w:p w:rsidR="00EF0F4B" w:rsidRPr="00DF53D9" w:rsidRDefault="00EF0F4B" w:rsidP="00C40ECD">
            <w:pPr>
              <w:rPr>
                <w:rFonts w:ascii="Arial" w:hAnsi="Arial" w:cs="Arial"/>
                <w:sz w:val="20"/>
              </w:rPr>
            </w:pPr>
          </w:p>
        </w:tc>
      </w:tr>
      <w:tr w:rsidR="00EF0F4B" w:rsidRPr="00DF53D9" w:rsidTr="00C40ECD">
        <w:trPr>
          <w:cantSplit/>
          <w:trHeight w:val="392"/>
        </w:trPr>
        <w:tc>
          <w:tcPr>
            <w:tcW w:w="8755" w:type="dxa"/>
            <w:gridSpan w:val="4"/>
            <w:tcBorders>
              <w:top w:val="nil"/>
              <w:left w:val="nil"/>
              <w:bottom w:val="single" w:sz="4" w:space="0" w:color="auto"/>
              <w:right w:val="nil"/>
            </w:tcBorders>
          </w:tcPr>
          <w:p w:rsidR="00EF0F4B" w:rsidRPr="00DF53D9" w:rsidRDefault="00EF0F4B" w:rsidP="00C40ECD">
            <w:pPr>
              <w:spacing w:before="180"/>
              <w:rPr>
                <w:rFonts w:ascii="Arial" w:hAnsi="Arial" w:cs="Arial"/>
                <w:sz w:val="20"/>
              </w:rPr>
            </w:pPr>
          </w:p>
        </w:tc>
      </w:tr>
      <w:tr w:rsidR="00EF0F4B" w:rsidRPr="00DF53D9" w:rsidTr="00C40ECD">
        <w:trPr>
          <w:trHeight w:val="20"/>
        </w:trPr>
        <w:tc>
          <w:tcPr>
            <w:tcW w:w="8755" w:type="dxa"/>
            <w:gridSpan w:val="4"/>
            <w:tcBorders>
              <w:top w:val="nil"/>
              <w:left w:val="nil"/>
              <w:bottom w:val="nil"/>
              <w:right w:val="nil"/>
            </w:tcBorders>
          </w:tcPr>
          <w:p w:rsidR="00EF0F4B" w:rsidRPr="00DF53D9" w:rsidRDefault="00EF0F4B" w:rsidP="00C40ECD">
            <w:pPr>
              <w:rPr>
                <w:rFonts w:ascii="Arial" w:hAnsi="Arial" w:cs="Arial"/>
                <w:sz w:val="20"/>
              </w:rPr>
            </w:pPr>
          </w:p>
        </w:tc>
      </w:tr>
      <w:tr w:rsidR="00EF0F4B" w:rsidRPr="00DF53D9" w:rsidTr="00C40ECD">
        <w:trPr>
          <w:trHeight w:val="20"/>
        </w:trPr>
        <w:tc>
          <w:tcPr>
            <w:tcW w:w="2376" w:type="dxa"/>
            <w:tcBorders>
              <w:top w:val="nil"/>
              <w:left w:val="nil"/>
              <w:bottom w:val="nil"/>
              <w:right w:val="nil"/>
            </w:tcBorders>
          </w:tcPr>
          <w:p w:rsidR="00EF0F4B" w:rsidRPr="00DF53D9" w:rsidRDefault="00EF0F4B" w:rsidP="00C40ECD">
            <w:pPr>
              <w:rPr>
                <w:rFonts w:ascii="Arial" w:hAnsi="Arial" w:cs="Arial"/>
                <w:sz w:val="20"/>
              </w:rPr>
            </w:pPr>
          </w:p>
          <w:p w:rsidR="00EF0F4B" w:rsidRPr="00DF53D9" w:rsidRDefault="00EF0F4B" w:rsidP="00C40ECD">
            <w:pPr>
              <w:rPr>
                <w:rFonts w:ascii="Arial" w:hAnsi="Arial" w:cs="Arial"/>
                <w:sz w:val="20"/>
              </w:rPr>
            </w:pPr>
            <w:r w:rsidRPr="00DF53D9">
              <w:rPr>
                <w:rFonts w:ascii="Arial" w:hAnsi="Arial" w:cs="Arial"/>
                <w:sz w:val="20"/>
              </w:rPr>
              <w:t>Signature of Applicant:</w:t>
            </w:r>
          </w:p>
        </w:tc>
        <w:tc>
          <w:tcPr>
            <w:tcW w:w="3828" w:type="dxa"/>
            <w:tcBorders>
              <w:top w:val="nil"/>
              <w:left w:val="nil"/>
              <w:bottom w:val="single" w:sz="4" w:space="0" w:color="auto"/>
              <w:right w:val="nil"/>
            </w:tcBorders>
          </w:tcPr>
          <w:p w:rsidR="00EF0F4B" w:rsidRPr="00DF53D9" w:rsidRDefault="00EF0F4B" w:rsidP="00C40ECD">
            <w:pPr>
              <w:rPr>
                <w:rFonts w:ascii="Arial" w:hAnsi="Arial" w:cs="Arial"/>
                <w:sz w:val="20"/>
              </w:rPr>
            </w:pPr>
          </w:p>
          <w:p w:rsidR="00EF0F4B" w:rsidRPr="00DF53D9" w:rsidRDefault="00EF0F4B" w:rsidP="00C40ECD">
            <w:pPr>
              <w:rPr>
                <w:rFonts w:ascii="Arial" w:hAnsi="Arial" w:cs="Arial"/>
                <w:sz w:val="20"/>
              </w:rPr>
            </w:pPr>
          </w:p>
        </w:tc>
        <w:tc>
          <w:tcPr>
            <w:tcW w:w="708" w:type="dxa"/>
            <w:tcBorders>
              <w:top w:val="nil"/>
              <w:left w:val="nil"/>
              <w:bottom w:val="nil"/>
              <w:right w:val="nil"/>
            </w:tcBorders>
          </w:tcPr>
          <w:p w:rsidR="00EF0F4B" w:rsidRPr="00DF53D9" w:rsidRDefault="00EF0F4B" w:rsidP="00C40ECD">
            <w:pPr>
              <w:rPr>
                <w:rFonts w:ascii="Arial" w:hAnsi="Arial" w:cs="Arial"/>
                <w:sz w:val="20"/>
              </w:rPr>
            </w:pPr>
          </w:p>
          <w:p w:rsidR="00EF0F4B" w:rsidRPr="00DF53D9" w:rsidRDefault="00EF0F4B" w:rsidP="00C40ECD">
            <w:pPr>
              <w:rPr>
                <w:rFonts w:ascii="Arial" w:hAnsi="Arial" w:cs="Arial"/>
                <w:sz w:val="20"/>
              </w:rPr>
            </w:pPr>
            <w:r w:rsidRPr="00DF53D9">
              <w:rPr>
                <w:rFonts w:ascii="Arial" w:hAnsi="Arial" w:cs="Arial"/>
                <w:sz w:val="20"/>
              </w:rPr>
              <w:t>Date:</w:t>
            </w:r>
          </w:p>
        </w:tc>
        <w:tc>
          <w:tcPr>
            <w:tcW w:w="1843" w:type="dxa"/>
            <w:tcBorders>
              <w:top w:val="nil"/>
              <w:left w:val="nil"/>
              <w:bottom w:val="single" w:sz="4" w:space="0" w:color="auto"/>
              <w:right w:val="nil"/>
            </w:tcBorders>
          </w:tcPr>
          <w:p w:rsidR="00EF0F4B" w:rsidRPr="00DF53D9" w:rsidRDefault="00EF0F4B" w:rsidP="00C40ECD">
            <w:pPr>
              <w:rPr>
                <w:rFonts w:ascii="Arial" w:hAnsi="Arial" w:cs="Arial"/>
                <w:sz w:val="20"/>
              </w:rPr>
            </w:pPr>
          </w:p>
        </w:tc>
      </w:tr>
    </w:tbl>
    <w:p w:rsidR="00EF0F4B" w:rsidRPr="00082405" w:rsidRDefault="00EF0F4B" w:rsidP="00EF0F4B"/>
    <w:sectPr w:rsidR="00EF0F4B" w:rsidRPr="00082405" w:rsidSect="007D3C6A">
      <w:footerReference w:type="even" r:id="rId69"/>
      <w:footerReference w:type="default" r:id="rId70"/>
      <w:headerReference w:type="first" r:id="rId71"/>
      <w:pgSz w:w="11907" w:h="16839"/>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3A5D" w:rsidRDefault="008D3A5D" w:rsidP="00B840D2">
      <w:pPr>
        <w:spacing w:line="240" w:lineRule="auto"/>
      </w:pPr>
      <w:r>
        <w:separator/>
      </w:r>
    </w:p>
  </w:endnote>
  <w:endnote w:type="continuationSeparator" w:id="0">
    <w:p w:rsidR="008D3A5D" w:rsidRDefault="008D3A5D" w:rsidP="00B840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2D6" w:rsidRDefault="008432D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A5D" w:rsidRDefault="008D3A5D" w:rsidP="007D3C6A">
    <w:pPr>
      <w:tabs>
        <w:tab w:val="right" w:pos="9072"/>
      </w:tabs>
      <w:rPr>
        <w:sz w:val="16"/>
      </w:rPr>
    </w:pPr>
    <w:r>
      <w:rPr>
        <w:sz w:val="16"/>
      </w:rPr>
      <w:t>[</w:t>
    </w:r>
    <w:r w:rsidR="008432D6">
      <w:rPr>
        <w:noProof/>
        <w:sz w:val="16"/>
      </w:rPr>
      <w:t>S17HR296.v05.docx</w:t>
    </w:r>
    <w:r>
      <w:rPr>
        <w:sz w:val="16"/>
      </w:rPr>
      <w:t>] [</w:t>
    </w:r>
    <w:r w:rsidR="008432D6">
      <w:rPr>
        <w:noProof/>
        <w:sz w:val="16"/>
      </w:rPr>
      <w:t>4 Jun 2018</w:t>
    </w:r>
    <w:r>
      <w:rPr>
        <w:sz w:val="16"/>
      </w:rPr>
      <w:t>] [</w:t>
    </w:r>
    <w:r w:rsidR="008432D6">
      <w:rPr>
        <w:noProof/>
        <w:sz w:val="16"/>
      </w:rPr>
      <w:t>11:44 AM</w:t>
    </w:r>
    <w:r>
      <w:rPr>
        <w:sz w:val="16"/>
      </w:rPr>
      <w:t>]</w:t>
    </w:r>
    <w:r>
      <w:rPr>
        <w:sz w:val="16"/>
      </w:rPr>
      <w:tab/>
    </w:r>
    <w:r>
      <w:t xml:space="preserve">Page </w:t>
    </w:r>
    <w:r>
      <w:rPr>
        <w:rStyle w:val="PageNumber"/>
      </w:rPr>
      <w:fldChar w:fldCharType="begin"/>
    </w:r>
    <w:r>
      <w:rPr>
        <w:rStyle w:val="PageNumber"/>
      </w:rPr>
      <w:instrText xml:space="preserve"> PAGE </w:instrText>
    </w:r>
    <w:r>
      <w:rPr>
        <w:rStyle w:val="PageNumber"/>
      </w:rPr>
      <w:fldChar w:fldCharType="separate"/>
    </w:r>
    <w:r w:rsidR="003F1E33">
      <w:rPr>
        <w:rStyle w:val="PageNumber"/>
        <w:noProof/>
      </w:rPr>
      <w:t>2</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A5D" w:rsidRDefault="008D3A5D" w:rsidP="007D3C6A">
    <w:pPr>
      <w:tabs>
        <w:tab w:val="right" w:pos="8931"/>
      </w:tabs>
      <w:rPr>
        <w:sz w:val="16"/>
      </w:rPr>
    </w:pPr>
    <w:r>
      <w:rPr>
        <w:sz w:val="16"/>
      </w:rPr>
      <w:t>[</w:t>
    </w:r>
    <w:r w:rsidR="008432D6">
      <w:rPr>
        <w:noProof/>
        <w:sz w:val="16"/>
      </w:rPr>
      <w:t>S17HR296.v05.docx</w:t>
    </w:r>
    <w:r>
      <w:rPr>
        <w:sz w:val="16"/>
      </w:rPr>
      <w:t>] [</w:t>
    </w:r>
    <w:r w:rsidR="008432D6">
      <w:rPr>
        <w:noProof/>
        <w:sz w:val="16"/>
      </w:rPr>
      <w:t>4 Jun 2018</w:t>
    </w:r>
    <w:r>
      <w:rPr>
        <w:sz w:val="16"/>
      </w:rPr>
      <w:t>] [</w:t>
    </w:r>
    <w:r w:rsidR="008432D6">
      <w:rPr>
        <w:noProof/>
        <w:sz w:val="16"/>
      </w:rPr>
      <w:t>11:44 AM</w:t>
    </w:r>
    <w:r>
      <w:rPr>
        <w:sz w:val="16"/>
      </w:rPr>
      <w:t>]</w:t>
    </w:r>
    <w:r>
      <w:rPr>
        <w:sz w:val="16"/>
      </w:rPr>
      <w:tab/>
    </w:r>
    <w:r>
      <w:t xml:space="preserve">Page </w:t>
    </w:r>
    <w:r>
      <w:rPr>
        <w:rStyle w:val="PageNumber"/>
      </w:rPr>
      <w:fldChar w:fldCharType="begin"/>
    </w:r>
    <w:r>
      <w:rPr>
        <w:rStyle w:val="PageNumber"/>
      </w:rPr>
      <w:instrText xml:space="preserve"> PAGE </w:instrText>
    </w:r>
    <w:r>
      <w:rPr>
        <w:rStyle w:val="PageNumber"/>
      </w:rPr>
      <w:fldChar w:fldCharType="separate"/>
    </w:r>
    <w:r w:rsidR="003F1E33">
      <w:rPr>
        <w:rStyle w:val="PageNumber"/>
        <w:noProof/>
      </w:rPr>
      <w:t>1</w:t>
    </w:r>
    <w:r>
      <w:rPr>
        <w:rStyle w:val="PageNumber"/>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A5D" w:rsidRDefault="008D3A5D" w:rsidP="007D3C6A">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A5D" w:rsidRDefault="008D3A5D" w:rsidP="007D3C6A">
    <w:pPr>
      <w:tabs>
        <w:tab w:val="right" w:pos="8931"/>
      </w:tabs>
      <w:rPr>
        <w:sz w:val="16"/>
      </w:rPr>
    </w:pPr>
    <w:r>
      <w:rPr>
        <w:noProof/>
        <w:sz w:val="16"/>
        <w:lang w:eastAsia="en-AU"/>
      </w:rPr>
      <mc:AlternateContent>
        <mc:Choice Requires="wps">
          <w:drawing>
            <wp:anchor distT="0" distB="0" distL="114300" distR="114300" simplePos="0" relativeHeight="251671552" behindDoc="1" locked="0" layoutInCell="1" allowOverlap="1" wp14:anchorId="524EE6A4" wp14:editId="37F3133F">
              <wp:simplePos x="0" y="0"/>
              <wp:positionH relativeFrom="column">
                <wp:align>center</wp:align>
              </wp:positionH>
              <wp:positionV relativeFrom="page">
                <wp:posOffset>10079990</wp:posOffset>
              </wp:positionV>
              <wp:extent cx="4413885" cy="396240"/>
              <wp:effectExtent l="2540" t="2540" r="3175" b="1270"/>
              <wp:wrapNone/>
              <wp:docPr id="1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885" cy="396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D3A5D" w:rsidRPr="00C92D44" w:rsidRDefault="008D3A5D" w:rsidP="00C92D44">
                          <w:pPr>
                            <w:jc w:val="center"/>
                            <w:rPr>
                              <w:rFonts w:ascii="Arial" w:hAnsi="Arial" w:cs="Arial"/>
                              <w:b/>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margin-left:0;margin-top:793.7pt;width:347.55pt;height:31.2pt;z-index:-25164492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7XihAIAABEFAAAOAAAAZHJzL2Uyb0RvYy54bWysVNuO0zAQfUfiHyy/d5OUtNtEm672QhHS&#10;cpF2+QDXdhqLxGNst8mC+HfGTtstC0gIkYfEl8nxmTlnfHE5dC3ZSesU6IpmZyklUnMQSm8q+ulh&#10;NVlQ4jzTgrWgZUUfpaOXy5cvLnpTyik00AppCYJoV/amoo33pkwSxxvZMXcGRmrcrMF2zOPUbhJh&#10;WY/oXZtM03Se9GCFscClc7h6O27SZcSva8n9h7p20pO2osjNx7eN73V4J8sLVm4sM43iexrsH1h0&#10;TGk89Ah1yzwjW6t+geoUt+Cg9mccugTqWnEZc8BssvRZNvcNMzLmgsVx5lgm9/9g+fvdR0uUQO1m&#10;lGjWoUYPcvDkGgYyjfXpjSsx7N5goB9wHWNjrs7cAf/siIabhumNvLIW+kYygfyyUNnk5NegiCtd&#10;AFn370DgOWzrIQINte1C8bAcBNFRp8ejNoELx8U8z14tFsiR496rYj7NI7mElYe/jXX+jYSOhEFF&#10;LWof0dnuzvnAhpWHkHCYg1aJlWrbOLGb9U1ryY6hT1bxiQk8C2t1CNYQfhsRxxUkiWeEvUA36v6t&#10;yJDi9bSYrOaL80m+ymeT4jxdTNKsuC7maV7kt6vvgWCWl40SQuo7peXBg1n+dxrvu2F0T3Qh6Sta&#10;zKazUaI/JpnG53dJdspjS7aqq+jiGMTKIOxrLWLDeKbacZz8TD9WGWtw+MaqRBsE5UcP+GE9IEqw&#10;wxrEIxrCAuqFquM9goMG7FdKeuzJirovW2YlJe1bjaYqshxVJz5O8tk5+pPY05316Q7THKEq6ikZ&#10;hzd+bPytsWrT4EmjjTVcoRFrFT3yxGpvX+y7mMz+jgiNfTqPUU832fIHAAAA//8DAFBLAwQUAAYA&#10;CAAAACEAcE+rfN0AAAAKAQAADwAAAGRycy9kb3ducmV2LnhtbEyPzU7DMBCE70i8g7VIXBB1ivJP&#10;nAqQQFxb+gCbeJtExHYUu0369iwnOO7MaPabareaUVxo9oOzCrabCATZ1unBdgqOX++POQgf0Goc&#10;nSUFV/Kwq29vKiy1W+yeLofQCS6xvkQFfQhTKaVvezLoN24iy97JzQYDn3Mn9YwLl5tRPkVRKg0O&#10;lj/0ONFbT+334WwUnD6Xh6RYmo9wzPZx+opD1rirUvd368sziEBr+AvDLz6jQ81MjTtb7cWogIcE&#10;VpM8i0GwnxbJFkTDUhoXOci6kv8n1D8AAAD//wMAUEsBAi0AFAAGAAgAAAAhALaDOJL+AAAA4QEA&#10;ABMAAAAAAAAAAAAAAAAAAAAAAFtDb250ZW50X1R5cGVzXS54bWxQSwECLQAUAAYACAAAACEAOP0h&#10;/9YAAACUAQAACwAAAAAAAAAAAAAAAAAvAQAAX3JlbHMvLnJlbHNQSwECLQAUAAYACAAAACEADKu1&#10;4oQCAAARBQAADgAAAAAAAAAAAAAAAAAuAgAAZHJzL2Uyb0RvYy54bWxQSwECLQAUAAYACAAAACEA&#10;cE+rfN0AAAAKAQAADwAAAAAAAAAAAAAAAADeBAAAZHJzL2Rvd25yZXYueG1sUEsFBgAAAAAEAAQA&#10;8wAAAOgFAAAAAA==&#10;" stroked="f">
              <v:textbox>
                <w:txbxContent>
                  <w:p w:rsidR="006E01F0" w:rsidRPr="00C92D44" w:rsidRDefault="006E01F0" w:rsidP="00C92D44">
                    <w:pPr>
                      <w:jc w:val="center"/>
                      <w:rPr>
                        <w:rFonts w:ascii="Arial" w:hAnsi="Arial" w:cs="Arial"/>
                        <w:b/>
                        <w:sz w:val="40"/>
                      </w:rPr>
                    </w:pPr>
                  </w:p>
                </w:txbxContent>
              </v:textbox>
              <w10:wrap anchory="page"/>
            </v:shape>
          </w:pict>
        </mc:Fallback>
      </mc:AlternateContent>
    </w:r>
    <w:r>
      <w:rPr>
        <w:sz w:val="16"/>
      </w:rPr>
      <w:t>[</w:t>
    </w:r>
    <w:r w:rsidR="008432D6">
      <w:rPr>
        <w:noProof/>
        <w:sz w:val="16"/>
      </w:rPr>
      <w:t>S17HR296.v05.docx</w:t>
    </w:r>
    <w:r>
      <w:rPr>
        <w:sz w:val="16"/>
      </w:rPr>
      <w:t>] [</w:t>
    </w:r>
    <w:r w:rsidR="008432D6">
      <w:rPr>
        <w:noProof/>
        <w:sz w:val="16"/>
      </w:rPr>
      <w:t>4 Jun 2018</w:t>
    </w:r>
    <w:r>
      <w:rPr>
        <w:sz w:val="16"/>
      </w:rPr>
      <w:t>] [</w:t>
    </w:r>
    <w:r w:rsidR="008432D6">
      <w:rPr>
        <w:noProof/>
        <w:sz w:val="16"/>
      </w:rPr>
      <w:t>11:44 AM</w:t>
    </w:r>
    <w:r>
      <w:rPr>
        <w:sz w:val="16"/>
      </w:rPr>
      <w:t>]</w:t>
    </w:r>
    <w:r>
      <w:rPr>
        <w:sz w:val="16"/>
      </w:rPr>
      <w:tab/>
    </w:r>
    <w:r>
      <w:t xml:space="preserve">Page </w:t>
    </w:r>
    <w:r>
      <w:rPr>
        <w:rStyle w:val="PageNumber"/>
      </w:rPr>
      <w:fldChar w:fldCharType="begin"/>
    </w:r>
    <w:r>
      <w:rPr>
        <w:rStyle w:val="PageNumber"/>
      </w:rPr>
      <w:instrText xml:space="preserve"> PAGE </w:instrText>
    </w:r>
    <w:r>
      <w:rPr>
        <w:rStyle w:val="PageNumber"/>
      </w:rPr>
      <w:fldChar w:fldCharType="separate"/>
    </w:r>
    <w:r w:rsidR="003F1E33">
      <w:rPr>
        <w:rStyle w:val="PageNumber"/>
        <w:noProof/>
      </w:rPr>
      <w:t>14</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3A5D" w:rsidRDefault="008D3A5D" w:rsidP="00B840D2">
      <w:pPr>
        <w:spacing w:line="240" w:lineRule="auto"/>
      </w:pPr>
      <w:r>
        <w:separator/>
      </w:r>
    </w:p>
  </w:footnote>
  <w:footnote w:type="continuationSeparator" w:id="0">
    <w:p w:rsidR="008D3A5D" w:rsidRDefault="008D3A5D" w:rsidP="00B840D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2D6" w:rsidRDefault="008432D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2D6" w:rsidRDefault="008432D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A5D" w:rsidRDefault="008D3A5D" w:rsidP="007D3C6A">
    <w:pPr>
      <w:pStyle w:val="Header"/>
      <w:jc w:val="center"/>
    </w:pPr>
    <w:r>
      <w:rPr>
        <w:noProof/>
      </w:rPr>
      <w:drawing>
        <wp:anchor distT="0" distB="0" distL="114300" distR="114300" simplePos="0" relativeHeight="251673600" behindDoc="0" locked="0" layoutInCell="0" allowOverlap="1" wp14:anchorId="0BF5C521" wp14:editId="6E9830FE">
          <wp:simplePos x="0" y="0"/>
          <wp:positionH relativeFrom="column">
            <wp:posOffset>0</wp:posOffset>
          </wp:positionH>
          <wp:positionV relativeFrom="paragraph">
            <wp:posOffset>0</wp:posOffset>
          </wp:positionV>
          <wp:extent cx="3962400" cy="999490"/>
          <wp:effectExtent l="19050" t="0" r="0" b="0"/>
          <wp:wrapNone/>
          <wp:docPr id="1" name="Picture 2" descr="OPC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PC_inline"/>
                  <pic:cNvPicPr>
                    <a:picLocks noChangeAspect="1" noChangeArrowheads="1"/>
                  </pic:cNvPicPr>
                </pic:nvPicPr>
                <pic:blipFill>
                  <a:blip r:embed="rId1"/>
                  <a:srcRect/>
                  <a:stretch>
                    <a:fillRect/>
                  </a:stretch>
                </pic:blipFill>
                <pic:spPr bwMode="auto">
                  <a:xfrm>
                    <a:off x="0" y="0"/>
                    <a:ext cx="3962400" cy="999490"/>
                  </a:xfrm>
                  <a:prstGeom prst="rect">
                    <a:avLst/>
                  </a:prstGeom>
                  <a:noFill/>
                  <a:ln w="9525">
                    <a:noFill/>
                    <a:miter lim="800000"/>
                    <a:headEnd/>
                    <a:tailEnd/>
                  </a:ln>
                </pic:spPr>
              </pic:pic>
            </a:graphicData>
          </a:graphic>
        </wp:anchor>
      </w:drawing>
    </w:r>
  </w:p>
  <w:p w:rsidR="008D3A5D" w:rsidRDefault="008D3A5D" w:rsidP="007D3C6A">
    <w:pPr>
      <w:pStyle w:val="Header"/>
      <w:jc w:val="center"/>
    </w:pPr>
  </w:p>
  <w:p w:rsidR="008D3A5D" w:rsidRDefault="008D3A5D" w:rsidP="007D3C6A">
    <w:pPr>
      <w:pStyle w:val="Header"/>
      <w:jc w:val="center"/>
    </w:pPr>
  </w:p>
  <w:p w:rsidR="008D3A5D" w:rsidRDefault="008D3A5D" w:rsidP="007D3C6A">
    <w:pPr>
      <w:pStyle w:val="Header"/>
      <w:jc w:val="center"/>
    </w:pPr>
  </w:p>
  <w:p w:rsidR="008D3A5D" w:rsidRDefault="008D3A5D" w:rsidP="007D3C6A">
    <w:pPr>
      <w:pStyle w:val="Header"/>
      <w:jc w:val="center"/>
    </w:pPr>
  </w:p>
  <w:p w:rsidR="008D3A5D" w:rsidRDefault="008D3A5D" w:rsidP="007D3C6A">
    <w:pPr>
      <w:pStyle w:val="Header"/>
      <w:jc w:val="center"/>
    </w:pPr>
  </w:p>
  <w:p w:rsidR="008D3A5D" w:rsidRDefault="008D3A5D" w:rsidP="007D3C6A">
    <w:pPr>
      <w:pStyle w:val="Header"/>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A5D" w:rsidRDefault="008D3A5D" w:rsidP="007D3C6A">
    <w:pPr>
      <w:pStyle w:val="Header"/>
    </w:pPr>
    <w:r>
      <w:rPr>
        <w:noProof/>
      </w:rPr>
      <mc:AlternateContent>
        <mc:Choice Requires="wps">
          <w:drawing>
            <wp:anchor distT="0" distB="0" distL="114300" distR="114300" simplePos="0" relativeHeight="251664384" behindDoc="1" locked="0" layoutInCell="1" allowOverlap="1" wp14:anchorId="467FA3E6" wp14:editId="29BF96EE">
              <wp:simplePos x="0" y="0"/>
              <wp:positionH relativeFrom="column">
                <wp:align>center</wp:align>
              </wp:positionH>
              <wp:positionV relativeFrom="page">
                <wp:posOffset>143510</wp:posOffset>
              </wp:positionV>
              <wp:extent cx="4413885" cy="396240"/>
              <wp:effectExtent l="0" t="0" r="0" b="0"/>
              <wp:wrapNone/>
              <wp:docPr id="1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885" cy="396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D3A5D" w:rsidRPr="00C92D44" w:rsidRDefault="008D3A5D" w:rsidP="00C92D44">
                          <w:pPr>
                            <w:jc w:val="center"/>
                            <w:rPr>
                              <w:rFonts w:ascii="Arial" w:hAnsi="Arial" w:cs="Arial"/>
                              <w:b/>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7" type="#_x0000_t202" style="position:absolute;margin-left:0;margin-top:11.3pt;width:347.55pt;height:31.2pt;z-index:-25165209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a50hQIAABcFAAAOAAAAZHJzL2Uyb0RvYy54bWysVNuO2yAQfa/Uf0C8Z21nnWxsrbPaS1NV&#10;2l6k3X4AARyjYqBAYm+r/nsHSNJ020pVVT9gYIbDzJwzXF6NvUQ7bp3QqsHFWY4RV1QzoTYN/vi4&#10;miwwcp4oRqRWvMFP3OGr5csXl4Op+VR3WjJuEYAoVw+mwZ33ps4yRzveE3emDVdgbLXtiYel3WTM&#10;kgHQe5lN83yeDdoyYzXlzsHuXTLiZcRvW079+7Z13CPZYIjNx9HGcR3GbHlJ6o0lphN0Hwb5hyh6&#10;IhRceoS6I56grRW/QPWCWu1068+o7jPdtoLymANkU+TPsnnoiOExFyiOM8cyuf8HS9/tPlgkGHBX&#10;YqRIDxw98tGjGz2ieSjPYFwNXg8G/PwI2+AaU3XmXtNPDil92xG14dfW6qHjhEF4RTiZnRxNOC6A&#10;rIe3msE1ZOt1BBpb24faQTUQoANNT0dqQigUNsuyOF8sZhhRsJ1X82kZuctIfThtrPOvue5RmDTY&#10;AvURnezunQ/RkPrgEi5zWgq2ElLGhd2sb6VFOwIyWcUvJvDMTargrHQ4lhDTDgQJdwRbCDfS/rUq&#10;IMSbaTVZzRcXk3JVzibVRb6Y5EV1U83zsirvVt9CgEVZd4Ixru6F4gcJFuXfUbxvhiSeKEI0NLia&#10;TWeJoj8mmcfvd0n2wkNHStE3eHF0InUg9pVikDapPREyzbOfw49Vhhoc/rEqUQaB+aQBP67HJLiD&#10;utaaPYEurAbagHx4TWDSafsFowE6s8Hu85ZYjpF8o0BbVVEC+cjHRTm7mMLCnlrWpxaiKEA12GOU&#10;prc+tf/WWLHp4KakZqWvQY+tiFIJwk1R7VUM3Rdz2r8Uob1P19Hrx3u2/A4AAP//AwBQSwMEFAAG&#10;AAgAAAAhANUQopvcAAAABgEAAA8AAABkcnMvZG93bnJldi54bWxMj0FPg0AUhO8m/ofNM/Fi7FIi&#10;tKU8GjXReG3tD3jAK5Cybwm7LfTfu570OJnJzDf5bja9uvLoOisIy0UEiqWydScNwvH743kNynmS&#10;mnorjHBjB7vi/i6nrLaT7Pl68I0KJeIyQmi9HzKtXdWyIbewA0vwTnY05IMcG12PNIVy0+s4ilJt&#10;qJOw0NLA7y1X58PFIJy+pqdkM5Wf/rjav6Rv1K1Ke0N8fJhft6A8z/4vDL/4AR2KwFTai9RO9Qjh&#10;iEeI4xRUcNNNsgRVIqyTCHSR6//4xQ8AAAD//wMAUEsBAi0AFAAGAAgAAAAhALaDOJL+AAAA4QEA&#10;ABMAAAAAAAAAAAAAAAAAAAAAAFtDb250ZW50X1R5cGVzXS54bWxQSwECLQAUAAYACAAAACEAOP0h&#10;/9YAAACUAQAACwAAAAAAAAAAAAAAAAAvAQAAX3JlbHMvLnJlbHNQSwECLQAUAAYACAAAACEAdG2u&#10;dIUCAAAXBQAADgAAAAAAAAAAAAAAAAAuAgAAZHJzL2Uyb0RvYy54bWxQSwECLQAUAAYACAAAACEA&#10;1RCim9wAAAAGAQAADwAAAAAAAAAAAAAAAADfBAAAZHJzL2Rvd25yZXYueG1sUEsFBgAAAAAEAAQA&#10;8wAAAOgFAAAAAA==&#10;" stroked="f">
              <v:textbox>
                <w:txbxContent>
                  <w:p w:rsidR="006E01F0" w:rsidRPr="00C92D44" w:rsidRDefault="006E01F0" w:rsidP="00C92D44">
                    <w:pPr>
                      <w:jc w:val="center"/>
                      <w:rPr>
                        <w:rFonts w:ascii="Arial" w:hAnsi="Arial" w:cs="Arial"/>
                        <w:b/>
                        <w:sz w:val="40"/>
                      </w:rPr>
                    </w:pPr>
                  </w:p>
                </w:txbxContent>
              </v:textbox>
              <w10:wrap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938209E"/>
    <w:lvl w:ilvl="0">
      <w:start w:val="1"/>
      <w:numFmt w:val="decimal"/>
      <w:lvlText w:val="%1."/>
      <w:lvlJc w:val="left"/>
      <w:pPr>
        <w:tabs>
          <w:tab w:val="num" w:pos="1492"/>
        </w:tabs>
        <w:ind w:left="1492" w:hanging="360"/>
      </w:pPr>
    </w:lvl>
  </w:abstractNum>
  <w:abstractNum w:abstractNumId="1">
    <w:nsid w:val="FFFFFF7D"/>
    <w:multiLevelType w:val="singleLevel"/>
    <w:tmpl w:val="09685E96"/>
    <w:lvl w:ilvl="0">
      <w:start w:val="1"/>
      <w:numFmt w:val="decimal"/>
      <w:lvlText w:val="%1."/>
      <w:lvlJc w:val="left"/>
      <w:pPr>
        <w:tabs>
          <w:tab w:val="num" w:pos="1209"/>
        </w:tabs>
        <w:ind w:left="1209" w:hanging="360"/>
      </w:pPr>
    </w:lvl>
  </w:abstractNum>
  <w:abstractNum w:abstractNumId="2">
    <w:nsid w:val="FFFFFF7E"/>
    <w:multiLevelType w:val="singleLevel"/>
    <w:tmpl w:val="F8126ECC"/>
    <w:lvl w:ilvl="0">
      <w:start w:val="1"/>
      <w:numFmt w:val="decimal"/>
      <w:lvlText w:val="%1."/>
      <w:lvlJc w:val="left"/>
      <w:pPr>
        <w:tabs>
          <w:tab w:val="num" w:pos="926"/>
        </w:tabs>
        <w:ind w:left="926" w:hanging="360"/>
      </w:pPr>
    </w:lvl>
  </w:abstractNum>
  <w:abstractNum w:abstractNumId="3">
    <w:nsid w:val="FFFFFF7F"/>
    <w:multiLevelType w:val="singleLevel"/>
    <w:tmpl w:val="94D65F6A"/>
    <w:lvl w:ilvl="0">
      <w:start w:val="1"/>
      <w:numFmt w:val="decimal"/>
      <w:lvlText w:val="%1."/>
      <w:lvlJc w:val="left"/>
      <w:pPr>
        <w:tabs>
          <w:tab w:val="num" w:pos="643"/>
        </w:tabs>
        <w:ind w:left="643" w:hanging="360"/>
      </w:pPr>
    </w:lvl>
  </w:abstractNum>
  <w:abstractNum w:abstractNumId="4">
    <w:nsid w:val="FFFFFF80"/>
    <w:multiLevelType w:val="singleLevel"/>
    <w:tmpl w:val="D67269E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57077D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6EA784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732DE1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B7A0CDC"/>
    <w:lvl w:ilvl="0">
      <w:start w:val="1"/>
      <w:numFmt w:val="decimal"/>
      <w:lvlText w:val="%1."/>
      <w:lvlJc w:val="left"/>
      <w:pPr>
        <w:tabs>
          <w:tab w:val="num" w:pos="360"/>
        </w:tabs>
        <w:ind w:left="360" w:hanging="360"/>
      </w:pPr>
    </w:lvl>
  </w:abstractNum>
  <w:abstractNum w:abstractNumId="9">
    <w:nsid w:val="FFFFFF89"/>
    <w:multiLevelType w:val="singleLevel"/>
    <w:tmpl w:val="2E82B6F0"/>
    <w:lvl w:ilvl="0">
      <w:start w:val="1"/>
      <w:numFmt w:val="bullet"/>
      <w:lvlText w:val=""/>
      <w:lvlJc w:val="left"/>
      <w:pPr>
        <w:tabs>
          <w:tab w:val="num" w:pos="360"/>
        </w:tabs>
        <w:ind w:left="360" w:hanging="360"/>
      </w:pPr>
      <w:rPr>
        <w:rFonts w:ascii="Symbol" w:hAnsi="Symbol" w:hint="default"/>
      </w:rPr>
    </w:lvl>
  </w:abstractNum>
  <w:abstractNum w:abstractNumId="10">
    <w:nsid w:val="04D76978"/>
    <w:multiLevelType w:val="singleLevel"/>
    <w:tmpl w:val="72C8F692"/>
    <w:lvl w:ilvl="0">
      <w:start w:val="1"/>
      <w:numFmt w:val="decimal"/>
      <w:lvlText w:val="6.%1"/>
      <w:lvlJc w:val="left"/>
      <w:pPr>
        <w:tabs>
          <w:tab w:val="num" w:pos="600"/>
        </w:tabs>
        <w:ind w:left="600" w:hanging="360"/>
      </w:pPr>
    </w:lvl>
  </w:abstractNum>
  <w:abstractNum w:abstractNumId="11">
    <w:nsid w:val="08A25040"/>
    <w:multiLevelType w:val="singleLevel"/>
    <w:tmpl w:val="997A5F8C"/>
    <w:lvl w:ilvl="0">
      <w:start w:val="1"/>
      <w:numFmt w:val="decimal"/>
      <w:lvlText w:val="3.%1"/>
      <w:lvlJc w:val="left"/>
      <w:pPr>
        <w:tabs>
          <w:tab w:val="num" w:pos="360"/>
        </w:tabs>
        <w:ind w:left="360" w:hanging="360"/>
      </w:pPr>
    </w:lvl>
  </w:abstractNum>
  <w:abstractNum w:abstractNumId="12">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1D3645C1"/>
    <w:multiLevelType w:val="singleLevel"/>
    <w:tmpl w:val="8B6C34CE"/>
    <w:lvl w:ilvl="0">
      <w:start w:val="1"/>
      <w:numFmt w:val="decimal"/>
      <w:lvlText w:val="5.%1"/>
      <w:lvlJc w:val="left"/>
      <w:pPr>
        <w:tabs>
          <w:tab w:val="num" w:pos="360"/>
        </w:tabs>
        <w:ind w:left="360" w:hanging="360"/>
      </w:pPr>
    </w:lvl>
  </w:abstractNum>
  <w:abstractNum w:abstractNumId="14">
    <w:nsid w:val="34450318"/>
    <w:multiLevelType w:val="singleLevel"/>
    <w:tmpl w:val="DC10F388"/>
    <w:lvl w:ilvl="0">
      <w:start w:val="1"/>
      <w:numFmt w:val="decimal"/>
      <w:lvlText w:val="4.%1"/>
      <w:lvlJc w:val="left"/>
      <w:pPr>
        <w:tabs>
          <w:tab w:val="num" w:pos="360"/>
        </w:tabs>
        <w:ind w:left="360" w:hanging="360"/>
      </w:pPr>
    </w:lvl>
  </w:abstractNum>
  <w:abstractNum w:abstractNumId="15">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nsid w:val="40A9486D"/>
    <w:multiLevelType w:val="singleLevel"/>
    <w:tmpl w:val="70529788"/>
    <w:lvl w:ilvl="0">
      <w:start w:val="1"/>
      <w:numFmt w:val="decimal"/>
      <w:lvlText w:val="%1."/>
      <w:lvlJc w:val="left"/>
      <w:pPr>
        <w:tabs>
          <w:tab w:val="num" w:pos="360"/>
        </w:tabs>
        <w:ind w:left="360" w:hanging="360"/>
      </w:pPr>
      <w:rPr>
        <w:i w:val="0"/>
      </w:rPr>
    </w:lvl>
  </w:abstractNum>
  <w:abstractNum w:abstractNumId="17">
    <w:nsid w:val="5AEC5B4B"/>
    <w:multiLevelType w:val="hybridMultilevel"/>
    <w:tmpl w:val="F03271B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798D6BA1"/>
    <w:multiLevelType w:val="multilevel"/>
    <w:tmpl w:val="6F7076BC"/>
    <w:numStyleLink w:val="OPCBodyList"/>
  </w:abstractNum>
  <w:abstractNum w:abstractNumId="20">
    <w:nsid w:val="7AF00EB0"/>
    <w:multiLevelType w:val="singleLevel"/>
    <w:tmpl w:val="9CC230DC"/>
    <w:lvl w:ilvl="0">
      <w:start w:val="1"/>
      <w:numFmt w:val="decimal"/>
      <w:lvlText w:val="7.%1"/>
      <w:lvlJc w:val="left"/>
      <w:pPr>
        <w:tabs>
          <w:tab w:val="num" w:pos="360"/>
        </w:tabs>
        <w:ind w:left="36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8"/>
  </w:num>
  <w:num w:numId="13">
    <w:abstractNumId w:val="12"/>
  </w:num>
  <w:num w:numId="14">
    <w:abstractNumId w:val="16"/>
  </w:num>
  <w:num w:numId="15">
    <w:abstractNumId w:val="11"/>
  </w:num>
  <w:num w:numId="16">
    <w:abstractNumId w:val="14"/>
  </w:num>
  <w:num w:numId="17">
    <w:abstractNumId w:val="13"/>
  </w:num>
  <w:num w:numId="18">
    <w:abstractNumId w:val="10"/>
  </w:num>
  <w:num w:numId="19">
    <w:abstractNumId w:val="20"/>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12"/>
  </w:num>
  <w:num w:numId="28">
    <w:abstractNumId w:val="12"/>
  </w:num>
  <w:num w:numId="29">
    <w:abstractNumId w:val="12"/>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num>
  <w:num w:numId="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comments" w:enforcement="1"/>
  <w:defaultTabStop w:val="720"/>
  <w:drawingGridHorizontalSpacing w:val="110"/>
  <w:displayHorizontalDrawingGridEvery w:val="2"/>
  <w:characterSpacingControl w:val="doNotCompress"/>
  <w:hdrShapeDefaults>
    <o:shapedefaults v:ext="edit" spidmax="532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D44"/>
    <w:rsid w:val="0000301B"/>
    <w:rsid w:val="000068E0"/>
    <w:rsid w:val="00011DEF"/>
    <w:rsid w:val="000136AF"/>
    <w:rsid w:val="00015243"/>
    <w:rsid w:val="00026FA2"/>
    <w:rsid w:val="00055519"/>
    <w:rsid w:val="00056743"/>
    <w:rsid w:val="000614BF"/>
    <w:rsid w:val="00082405"/>
    <w:rsid w:val="000D05EF"/>
    <w:rsid w:val="0010745C"/>
    <w:rsid w:val="001258CE"/>
    <w:rsid w:val="00133F59"/>
    <w:rsid w:val="00142F5B"/>
    <w:rsid w:val="00162233"/>
    <w:rsid w:val="00166C2F"/>
    <w:rsid w:val="0017144A"/>
    <w:rsid w:val="00183D55"/>
    <w:rsid w:val="001939E1"/>
    <w:rsid w:val="00195382"/>
    <w:rsid w:val="001C69C4"/>
    <w:rsid w:val="001C6A88"/>
    <w:rsid w:val="001D70CD"/>
    <w:rsid w:val="001E3590"/>
    <w:rsid w:val="001E7407"/>
    <w:rsid w:val="001F37E6"/>
    <w:rsid w:val="00243295"/>
    <w:rsid w:val="00253D1B"/>
    <w:rsid w:val="00266228"/>
    <w:rsid w:val="00286577"/>
    <w:rsid w:val="0029457E"/>
    <w:rsid w:val="00295FBA"/>
    <w:rsid w:val="002970D7"/>
    <w:rsid w:val="00297ECB"/>
    <w:rsid w:val="002D043A"/>
    <w:rsid w:val="002D31A6"/>
    <w:rsid w:val="002D7AF0"/>
    <w:rsid w:val="003053B6"/>
    <w:rsid w:val="00352B0F"/>
    <w:rsid w:val="00360FB0"/>
    <w:rsid w:val="0038450D"/>
    <w:rsid w:val="003A61DD"/>
    <w:rsid w:val="003B5735"/>
    <w:rsid w:val="003B5D4E"/>
    <w:rsid w:val="003C444C"/>
    <w:rsid w:val="003D0BFE"/>
    <w:rsid w:val="003D4533"/>
    <w:rsid w:val="003D5700"/>
    <w:rsid w:val="003D6260"/>
    <w:rsid w:val="003F1E33"/>
    <w:rsid w:val="003F63E4"/>
    <w:rsid w:val="004116CD"/>
    <w:rsid w:val="00420C61"/>
    <w:rsid w:val="00424CA9"/>
    <w:rsid w:val="0044291A"/>
    <w:rsid w:val="0045611B"/>
    <w:rsid w:val="004653F8"/>
    <w:rsid w:val="004828E4"/>
    <w:rsid w:val="00494F07"/>
    <w:rsid w:val="00496F97"/>
    <w:rsid w:val="004A17A6"/>
    <w:rsid w:val="004C41CD"/>
    <w:rsid w:val="004E77DA"/>
    <w:rsid w:val="005003D0"/>
    <w:rsid w:val="00516B8D"/>
    <w:rsid w:val="00520511"/>
    <w:rsid w:val="00537FBC"/>
    <w:rsid w:val="00552DAB"/>
    <w:rsid w:val="005567A4"/>
    <w:rsid w:val="00584811"/>
    <w:rsid w:val="00594161"/>
    <w:rsid w:val="00594749"/>
    <w:rsid w:val="005957BB"/>
    <w:rsid w:val="005C3D9E"/>
    <w:rsid w:val="005D57AC"/>
    <w:rsid w:val="00600219"/>
    <w:rsid w:val="00603091"/>
    <w:rsid w:val="00614232"/>
    <w:rsid w:val="006207A3"/>
    <w:rsid w:val="006322FD"/>
    <w:rsid w:val="00643F72"/>
    <w:rsid w:val="006442EC"/>
    <w:rsid w:val="00644860"/>
    <w:rsid w:val="00645015"/>
    <w:rsid w:val="006471C8"/>
    <w:rsid w:val="00654DCA"/>
    <w:rsid w:val="00662A58"/>
    <w:rsid w:val="006739DE"/>
    <w:rsid w:val="00677CC2"/>
    <w:rsid w:val="00680F77"/>
    <w:rsid w:val="00683687"/>
    <w:rsid w:val="0069207B"/>
    <w:rsid w:val="00697FBE"/>
    <w:rsid w:val="006B6082"/>
    <w:rsid w:val="006C7F8C"/>
    <w:rsid w:val="006E01F0"/>
    <w:rsid w:val="006F3727"/>
    <w:rsid w:val="00716B14"/>
    <w:rsid w:val="007276BC"/>
    <w:rsid w:val="00731E00"/>
    <w:rsid w:val="00733990"/>
    <w:rsid w:val="00737A83"/>
    <w:rsid w:val="007715C9"/>
    <w:rsid w:val="00774EDD"/>
    <w:rsid w:val="007757EC"/>
    <w:rsid w:val="00777D2F"/>
    <w:rsid w:val="00783632"/>
    <w:rsid w:val="00783B59"/>
    <w:rsid w:val="007915AC"/>
    <w:rsid w:val="00791AB0"/>
    <w:rsid w:val="007B1825"/>
    <w:rsid w:val="007B6276"/>
    <w:rsid w:val="007D3C6A"/>
    <w:rsid w:val="00801F88"/>
    <w:rsid w:val="008224FB"/>
    <w:rsid w:val="008432D6"/>
    <w:rsid w:val="00856A31"/>
    <w:rsid w:val="0085796F"/>
    <w:rsid w:val="00864CEE"/>
    <w:rsid w:val="0087263B"/>
    <w:rsid w:val="008754D0"/>
    <w:rsid w:val="00877A85"/>
    <w:rsid w:val="008B66C8"/>
    <w:rsid w:val="008D3A5D"/>
    <w:rsid w:val="008E3B8C"/>
    <w:rsid w:val="00906175"/>
    <w:rsid w:val="00925019"/>
    <w:rsid w:val="0094622F"/>
    <w:rsid w:val="009652CA"/>
    <w:rsid w:val="00980AB4"/>
    <w:rsid w:val="0098509C"/>
    <w:rsid w:val="009B09DC"/>
    <w:rsid w:val="00A17EE1"/>
    <w:rsid w:val="00A231E2"/>
    <w:rsid w:val="00A241D7"/>
    <w:rsid w:val="00A449FD"/>
    <w:rsid w:val="00A501A1"/>
    <w:rsid w:val="00A627E3"/>
    <w:rsid w:val="00A64912"/>
    <w:rsid w:val="00A67AE1"/>
    <w:rsid w:val="00A70A74"/>
    <w:rsid w:val="00A73437"/>
    <w:rsid w:val="00AD5641"/>
    <w:rsid w:val="00AE4784"/>
    <w:rsid w:val="00AF2C95"/>
    <w:rsid w:val="00B33B3C"/>
    <w:rsid w:val="00B47334"/>
    <w:rsid w:val="00B554E3"/>
    <w:rsid w:val="00B840D2"/>
    <w:rsid w:val="00B93C4F"/>
    <w:rsid w:val="00BA4C47"/>
    <w:rsid w:val="00BB1770"/>
    <w:rsid w:val="00BE719A"/>
    <w:rsid w:val="00BE720A"/>
    <w:rsid w:val="00BF5353"/>
    <w:rsid w:val="00BF67C2"/>
    <w:rsid w:val="00C27ACF"/>
    <w:rsid w:val="00C3428F"/>
    <w:rsid w:val="00C37DF8"/>
    <w:rsid w:val="00C40ECD"/>
    <w:rsid w:val="00C42BF8"/>
    <w:rsid w:val="00C50043"/>
    <w:rsid w:val="00C60FE4"/>
    <w:rsid w:val="00C61CDD"/>
    <w:rsid w:val="00C7573B"/>
    <w:rsid w:val="00C90930"/>
    <w:rsid w:val="00C92D44"/>
    <w:rsid w:val="00C93717"/>
    <w:rsid w:val="00C95C5F"/>
    <w:rsid w:val="00CB2C6B"/>
    <w:rsid w:val="00CC4A6E"/>
    <w:rsid w:val="00CD1366"/>
    <w:rsid w:val="00CE26C0"/>
    <w:rsid w:val="00CF0BB2"/>
    <w:rsid w:val="00CF456C"/>
    <w:rsid w:val="00D133E1"/>
    <w:rsid w:val="00D13441"/>
    <w:rsid w:val="00D24CBE"/>
    <w:rsid w:val="00D27354"/>
    <w:rsid w:val="00D62933"/>
    <w:rsid w:val="00D70DFB"/>
    <w:rsid w:val="00D766DF"/>
    <w:rsid w:val="00DA3B28"/>
    <w:rsid w:val="00DE4491"/>
    <w:rsid w:val="00DF53D9"/>
    <w:rsid w:val="00E01C1C"/>
    <w:rsid w:val="00E10F62"/>
    <w:rsid w:val="00E17179"/>
    <w:rsid w:val="00E2295B"/>
    <w:rsid w:val="00E74DC7"/>
    <w:rsid w:val="00E77EF9"/>
    <w:rsid w:val="00EA74DC"/>
    <w:rsid w:val="00EA7A1D"/>
    <w:rsid w:val="00EB63E3"/>
    <w:rsid w:val="00EB7BE3"/>
    <w:rsid w:val="00ED4B90"/>
    <w:rsid w:val="00EE2F9A"/>
    <w:rsid w:val="00EE5584"/>
    <w:rsid w:val="00EF0F4B"/>
    <w:rsid w:val="00EF2A55"/>
    <w:rsid w:val="00EF2E3A"/>
    <w:rsid w:val="00F04811"/>
    <w:rsid w:val="00F078DC"/>
    <w:rsid w:val="00F17FBC"/>
    <w:rsid w:val="00F23E5F"/>
    <w:rsid w:val="00F26F5E"/>
    <w:rsid w:val="00F4440D"/>
    <w:rsid w:val="00F51269"/>
    <w:rsid w:val="00F6499A"/>
    <w:rsid w:val="00F77290"/>
    <w:rsid w:val="00F80E32"/>
    <w:rsid w:val="00F97297"/>
    <w:rsid w:val="00FA1360"/>
    <w:rsid w:val="00FA7D78"/>
    <w:rsid w:val="00FB4730"/>
    <w:rsid w:val="00FC26EC"/>
    <w:rsid w:val="00FC553D"/>
    <w:rsid w:val="00FD4373"/>
    <w:rsid w:val="00FF71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F53D9"/>
    <w:pPr>
      <w:spacing w:line="260" w:lineRule="atLeast"/>
    </w:pPr>
    <w:rPr>
      <w:sz w:val="22"/>
      <w:lang w:eastAsia="en-US"/>
    </w:rPr>
  </w:style>
  <w:style w:type="paragraph" w:styleId="Heading1">
    <w:name w:val="heading 1"/>
    <w:basedOn w:val="Normal"/>
    <w:next w:val="Normal"/>
    <w:link w:val="Heading1Char"/>
    <w:uiPriority w:val="9"/>
    <w:qFormat/>
    <w:rsid w:val="00DF53D9"/>
    <w:pPr>
      <w:keepNext/>
      <w:keepLines/>
      <w:spacing w:before="480"/>
      <w:outlineLvl w:val="0"/>
    </w:pPr>
    <w:rPr>
      <w:rFonts w:ascii="Cambria" w:eastAsia="Times New Roman" w:hAnsi="Cambria"/>
      <w:b/>
      <w:bCs/>
      <w:color w:val="365F91"/>
      <w:sz w:val="28"/>
      <w:szCs w:val="28"/>
    </w:rPr>
  </w:style>
  <w:style w:type="paragraph" w:styleId="Heading4">
    <w:name w:val="heading 4"/>
    <w:basedOn w:val="Heading1"/>
    <w:next w:val="Heading5"/>
    <w:link w:val="Heading4Char"/>
    <w:autoRedefine/>
    <w:qFormat/>
    <w:rsid w:val="00DF53D9"/>
    <w:pPr>
      <w:spacing w:before="220" w:line="240" w:lineRule="auto"/>
      <w:ind w:left="1134" w:hanging="1134"/>
      <w:outlineLvl w:val="3"/>
    </w:pPr>
    <w:rPr>
      <w:rFonts w:ascii="Times New Roman" w:hAnsi="Times New Roman"/>
      <w:bCs w:val="0"/>
      <w:color w:val="auto"/>
      <w:kern w:val="28"/>
      <w:sz w:val="26"/>
      <w:lang w:eastAsia="en-AU"/>
    </w:rPr>
  </w:style>
  <w:style w:type="paragraph" w:styleId="Heading5">
    <w:name w:val="heading 5"/>
    <w:basedOn w:val="Normal"/>
    <w:next w:val="Normal"/>
    <w:link w:val="Heading5Char"/>
    <w:uiPriority w:val="9"/>
    <w:semiHidden/>
    <w:unhideWhenUsed/>
    <w:qFormat/>
    <w:rsid w:val="00DF53D9"/>
    <w:pPr>
      <w:keepNext/>
      <w:keepLines/>
      <w:spacing w:before="200"/>
      <w:outlineLvl w:val="4"/>
    </w:pPr>
    <w:rPr>
      <w:rFonts w:ascii="Cambria" w:eastAsia="Times New Roman"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DF53D9"/>
  </w:style>
  <w:style w:type="paragraph" w:customStyle="1" w:styleId="OPCParaBase">
    <w:name w:val="OPCParaBase"/>
    <w:qFormat/>
    <w:rsid w:val="00DF53D9"/>
    <w:pPr>
      <w:spacing w:line="260" w:lineRule="atLeast"/>
    </w:pPr>
    <w:rPr>
      <w:rFonts w:eastAsia="Times New Roman"/>
      <w:sz w:val="22"/>
    </w:rPr>
  </w:style>
  <w:style w:type="paragraph" w:customStyle="1" w:styleId="ShortT">
    <w:name w:val="ShortT"/>
    <w:basedOn w:val="OPCParaBase"/>
    <w:next w:val="Normal"/>
    <w:qFormat/>
    <w:rsid w:val="00DF53D9"/>
    <w:pPr>
      <w:spacing w:line="240" w:lineRule="auto"/>
    </w:pPr>
    <w:rPr>
      <w:b/>
      <w:sz w:val="40"/>
    </w:rPr>
  </w:style>
  <w:style w:type="paragraph" w:customStyle="1" w:styleId="ActHead1">
    <w:name w:val="ActHead 1"/>
    <w:aliases w:val="c"/>
    <w:basedOn w:val="OPCParaBase"/>
    <w:next w:val="Normal"/>
    <w:qFormat/>
    <w:rsid w:val="00DF53D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DF53D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DF53D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DF53D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DF53D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DF53D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DF53D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DF53D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DF53D9"/>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DF53D9"/>
  </w:style>
  <w:style w:type="paragraph" w:customStyle="1" w:styleId="Blocks">
    <w:name w:val="Blocks"/>
    <w:aliases w:val="bb"/>
    <w:basedOn w:val="OPCParaBase"/>
    <w:qFormat/>
    <w:rsid w:val="00DF53D9"/>
    <w:pPr>
      <w:spacing w:line="240" w:lineRule="auto"/>
    </w:pPr>
    <w:rPr>
      <w:sz w:val="24"/>
    </w:rPr>
  </w:style>
  <w:style w:type="paragraph" w:customStyle="1" w:styleId="BoxText">
    <w:name w:val="BoxText"/>
    <w:aliases w:val="bt"/>
    <w:basedOn w:val="OPCParaBase"/>
    <w:rsid w:val="00DF53D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DF53D9"/>
    <w:rPr>
      <w:b/>
    </w:rPr>
  </w:style>
  <w:style w:type="paragraph" w:customStyle="1" w:styleId="BoxHeadItalic">
    <w:name w:val="BoxHeadItalic"/>
    <w:aliases w:val="bhi"/>
    <w:basedOn w:val="BoxText"/>
    <w:next w:val="Normal"/>
    <w:qFormat/>
    <w:rsid w:val="00DF53D9"/>
    <w:rPr>
      <w:i/>
    </w:rPr>
  </w:style>
  <w:style w:type="paragraph" w:customStyle="1" w:styleId="BoxList">
    <w:name w:val="BoxList"/>
    <w:aliases w:val="bl"/>
    <w:basedOn w:val="BoxText"/>
    <w:qFormat/>
    <w:rsid w:val="00DF53D9"/>
    <w:pPr>
      <w:ind w:left="1559" w:hanging="425"/>
    </w:pPr>
  </w:style>
  <w:style w:type="paragraph" w:customStyle="1" w:styleId="BoxNote">
    <w:name w:val="BoxNote"/>
    <w:aliases w:val="bn"/>
    <w:basedOn w:val="BoxText"/>
    <w:qFormat/>
    <w:rsid w:val="00DF53D9"/>
    <w:pPr>
      <w:tabs>
        <w:tab w:val="left" w:pos="1985"/>
      </w:tabs>
      <w:spacing w:before="122" w:line="198" w:lineRule="exact"/>
      <w:ind w:left="2948" w:hanging="1814"/>
    </w:pPr>
    <w:rPr>
      <w:sz w:val="18"/>
    </w:rPr>
  </w:style>
  <w:style w:type="paragraph" w:customStyle="1" w:styleId="BoxPara">
    <w:name w:val="BoxPara"/>
    <w:aliases w:val="bp"/>
    <w:basedOn w:val="BoxText"/>
    <w:qFormat/>
    <w:rsid w:val="00DF53D9"/>
    <w:pPr>
      <w:tabs>
        <w:tab w:val="right" w:pos="2268"/>
      </w:tabs>
      <w:ind w:left="2552" w:hanging="1418"/>
    </w:pPr>
  </w:style>
  <w:style w:type="paragraph" w:customStyle="1" w:styleId="BoxStep">
    <w:name w:val="BoxStep"/>
    <w:aliases w:val="bs"/>
    <w:basedOn w:val="BoxText"/>
    <w:qFormat/>
    <w:rsid w:val="00DF53D9"/>
    <w:pPr>
      <w:ind w:left="1985" w:hanging="851"/>
    </w:pPr>
  </w:style>
  <w:style w:type="character" w:customStyle="1" w:styleId="CharAmPartNo">
    <w:name w:val="CharAmPartNo"/>
    <w:basedOn w:val="OPCCharBase"/>
    <w:uiPriority w:val="1"/>
    <w:qFormat/>
    <w:rsid w:val="00DF53D9"/>
  </w:style>
  <w:style w:type="character" w:customStyle="1" w:styleId="CharAmPartText">
    <w:name w:val="CharAmPartText"/>
    <w:basedOn w:val="OPCCharBase"/>
    <w:uiPriority w:val="1"/>
    <w:qFormat/>
    <w:rsid w:val="00DF53D9"/>
  </w:style>
  <w:style w:type="character" w:customStyle="1" w:styleId="CharAmSchNo">
    <w:name w:val="CharAmSchNo"/>
    <w:basedOn w:val="OPCCharBase"/>
    <w:uiPriority w:val="1"/>
    <w:qFormat/>
    <w:rsid w:val="00DF53D9"/>
  </w:style>
  <w:style w:type="character" w:customStyle="1" w:styleId="CharAmSchText">
    <w:name w:val="CharAmSchText"/>
    <w:basedOn w:val="OPCCharBase"/>
    <w:uiPriority w:val="1"/>
    <w:qFormat/>
    <w:rsid w:val="00DF53D9"/>
  </w:style>
  <w:style w:type="character" w:customStyle="1" w:styleId="CharBoldItalic">
    <w:name w:val="CharBoldItalic"/>
    <w:uiPriority w:val="1"/>
    <w:qFormat/>
    <w:rsid w:val="00DF53D9"/>
    <w:rPr>
      <w:b/>
      <w:i/>
    </w:rPr>
  </w:style>
  <w:style w:type="character" w:customStyle="1" w:styleId="CharChapNo">
    <w:name w:val="CharChapNo"/>
    <w:basedOn w:val="OPCCharBase"/>
    <w:uiPriority w:val="1"/>
    <w:qFormat/>
    <w:rsid w:val="00DF53D9"/>
  </w:style>
  <w:style w:type="character" w:customStyle="1" w:styleId="CharChapText">
    <w:name w:val="CharChapText"/>
    <w:basedOn w:val="OPCCharBase"/>
    <w:uiPriority w:val="1"/>
    <w:qFormat/>
    <w:rsid w:val="00DF53D9"/>
  </w:style>
  <w:style w:type="character" w:customStyle="1" w:styleId="CharDivNo">
    <w:name w:val="CharDivNo"/>
    <w:basedOn w:val="OPCCharBase"/>
    <w:uiPriority w:val="1"/>
    <w:qFormat/>
    <w:rsid w:val="00DF53D9"/>
  </w:style>
  <w:style w:type="character" w:customStyle="1" w:styleId="CharDivText">
    <w:name w:val="CharDivText"/>
    <w:basedOn w:val="OPCCharBase"/>
    <w:uiPriority w:val="1"/>
    <w:qFormat/>
    <w:rsid w:val="00DF53D9"/>
  </w:style>
  <w:style w:type="character" w:customStyle="1" w:styleId="CharItalic">
    <w:name w:val="CharItalic"/>
    <w:uiPriority w:val="1"/>
    <w:qFormat/>
    <w:rsid w:val="00DF53D9"/>
    <w:rPr>
      <w:i/>
    </w:rPr>
  </w:style>
  <w:style w:type="character" w:customStyle="1" w:styleId="CharPartNo">
    <w:name w:val="CharPartNo"/>
    <w:basedOn w:val="OPCCharBase"/>
    <w:uiPriority w:val="1"/>
    <w:qFormat/>
    <w:rsid w:val="00DF53D9"/>
  </w:style>
  <w:style w:type="character" w:customStyle="1" w:styleId="CharPartText">
    <w:name w:val="CharPartText"/>
    <w:basedOn w:val="OPCCharBase"/>
    <w:uiPriority w:val="1"/>
    <w:qFormat/>
    <w:rsid w:val="00DF53D9"/>
  </w:style>
  <w:style w:type="character" w:customStyle="1" w:styleId="CharSectno">
    <w:name w:val="CharSectno"/>
    <w:basedOn w:val="OPCCharBase"/>
    <w:uiPriority w:val="1"/>
    <w:qFormat/>
    <w:rsid w:val="00DF53D9"/>
  </w:style>
  <w:style w:type="character" w:customStyle="1" w:styleId="CharSubdNo">
    <w:name w:val="CharSubdNo"/>
    <w:basedOn w:val="OPCCharBase"/>
    <w:uiPriority w:val="1"/>
    <w:qFormat/>
    <w:rsid w:val="00DF53D9"/>
  </w:style>
  <w:style w:type="character" w:customStyle="1" w:styleId="CharSubdText">
    <w:name w:val="CharSubdText"/>
    <w:basedOn w:val="OPCCharBase"/>
    <w:uiPriority w:val="1"/>
    <w:qFormat/>
    <w:rsid w:val="00DF53D9"/>
  </w:style>
  <w:style w:type="paragraph" w:customStyle="1" w:styleId="CTA--">
    <w:name w:val="CTA --"/>
    <w:basedOn w:val="OPCParaBase"/>
    <w:next w:val="Normal"/>
    <w:rsid w:val="00DF53D9"/>
    <w:pPr>
      <w:spacing w:before="60" w:line="240" w:lineRule="atLeast"/>
      <w:ind w:left="142" w:hanging="142"/>
    </w:pPr>
    <w:rPr>
      <w:sz w:val="20"/>
    </w:rPr>
  </w:style>
  <w:style w:type="paragraph" w:customStyle="1" w:styleId="CTA-">
    <w:name w:val="CTA -"/>
    <w:basedOn w:val="OPCParaBase"/>
    <w:rsid w:val="00DF53D9"/>
    <w:pPr>
      <w:spacing w:before="60" w:line="240" w:lineRule="atLeast"/>
      <w:ind w:left="85" w:hanging="85"/>
    </w:pPr>
    <w:rPr>
      <w:sz w:val="20"/>
    </w:rPr>
  </w:style>
  <w:style w:type="paragraph" w:customStyle="1" w:styleId="CTA---">
    <w:name w:val="CTA ---"/>
    <w:basedOn w:val="OPCParaBase"/>
    <w:next w:val="Normal"/>
    <w:rsid w:val="00DF53D9"/>
    <w:pPr>
      <w:spacing w:before="60" w:line="240" w:lineRule="atLeast"/>
      <w:ind w:left="198" w:hanging="198"/>
    </w:pPr>
    <w:rPr>
      <w:sz w:val="20"/>
    </w:rPr>
  </w:style>
  <w:style w:type="paragraph" w:customStyle="1" w:styleId="CTA----">
    <w:name w:val="CTA ----"/>
    <w:basedOn w:val="OPCParaBase"/>
    <w:next w:val="Normal"/>
    <w:rsid w:val="00DF53D9"/>
    <w:pPr>
      <w:spacing w:before="60" w:line="240" w:lineRule="atLeast"/>
      <w:ind w:left="255" w:hanging="255"/>
    </w:pPr>
    <w:rPr>
      <w:sz w:val="20"/>
    </w:rPr>
  </w:style>
  <w:style w:type="paragraph" w:customStyle="1" w:styleId="CTA1a">
    <w:name w:val="CTA 1(a)"/>
    <w:basedOn w:val="OPCParaBase"/>
    <w:rsid w:val="00DF53D9"/>
    <w:pPr>
      <w:tabs>
        <w:tab w:val="right" w:pos="414"/>
      </w:tabs>
      <w:spacing w:before="40" w:line="240" w:lineRule="atLeast"/>
      <w:ind w:left="675" w:hanging="675"/>
    </w:pPr>
    <w:rPr>
      <w:sz w:val="20"/>
    </w:rPr>
  </w:style>
  <w:style w:type="paragraph" w:customStyle="1" w:styleId="CTA1ai">
    <w:name w:val="CTA 1(a)(i)"/>
    <w:basedOn w:val="OPCParaBase"/>
    <w:rsid w:val="00DF53D9"/>
    <w:pPr>
      <w:tabs>
        <w:tab w:val="right" w:pos="1004"/>
      </w:tabs>
      <w:spacing w:before="40" w:line="240" w:lineRule="atLeast"/>
      <w:ind w:left="1253" w:hanging="1253"/>
    </w:pPr>
    <w:rPr>
      <w:sz w:val="20"/>
    </w:rPr>
  </w:style>
  <w:style w:type="paragraph" w:customStyle="1" w:styleId="CTA2a">
    <w:name w:val="CTA 2(a)"/>
    <w:basedOn w:val="OPCParaBase"/>
    <w:rsid w:val="00DF53D9"/>
    <w:pPr>
      <w:tabs>
        <w:tab w:val="right" w:pos="482"/>
      </w:tabs>
      <w:spacing w:before="40" w:line="240" w:lineRule="atLeast"/>
      <w:ind w:left="748" w:hanging="748"/>
    </w:pPr>
    <w:rPr>
      <w:sz w:val="20"/>
    </w:rPr>
  </w:style>
  <w:style w:type="paragraph" w:customStyle="1" w:styleId="CTA2ai">
    <w:name w:val="CTA 2(a)(i)"/>
    <w:basedOn w:val="OPCParaBase"/>
    <w:rsid w:val="00DF53D9"/>
    <w:pPr>
      <w:tabs>
        <w:tab w:val="right" w:pos="1089"/>
      </w:tabs>
      <w:spacing w:before="40" w:line="240" w:lineRule="atLeast"/>
      <w:ind w:left="1327" w:hanging="1327"/>
    </w:pPr>
    <w:rPr>
      <w:sz w:val="20"/>
    </w:rPr>
  </w:style>
  <w:style w:type="paragraph" w:customStyle="1" w:styleId="CTA3a">
    <w:name w:val="CTA 3(a)"/>
    <w:basedOn w:val="OPCParaBase"/>
    <w:rsid w:val="00DF53D9"/>
    <w:pPr>
      <w:tabs>
        <w:tab w:val="right" w:pos="556"/>
      </w:tabs>
      <w:spacing w:before="40" w:line="240" w:lineRule="atLeast"/>
      <w:ind w:left="805" w:hanging="805"/>
    </w:pPr>
    <w:rPr>
      <w:sz w:val="20"/>
    </w:rPr>
  </w:style>
  <w:style w:type="paragraph" w:customStyle="1" w:styleId="CTA3ai">
    <w:name w:val="CTA 3(a)(i)"/>
    <w:basedOn w:val="OPCParaBase"/>
    <w:rsid w:val="00DF53D9"/>
    <w:pPr>
      <w:tabs>
        <w:tab w:val="right" w:pos="1140"/>
      </w:tabs>
      <w:spacing w:before="40" w:line="240" w:lineRule="atLeast"/>
      <w:ind w:left="1361" w:hanging="1361"/>
    </w:pPr>
    <w:rPr>
      <w:sz w:val="20"/>
    </w:rPr>
  </w:style>
  <w:style w:type="paragraph" w:customStyle="1" w:styleId="CTA4a">
    <w:name w:val="CTA 4(a)"/>
    <w:basedOn w:val="OPCParaBase"/>
    <w:rsid w:val="00DF53D9"/>
    <w:pPr>
      <w:tabs>
        <w:tab w:val="right" w:pos="624"/>
      </w:tabs>
      <w:spacing w:before="40" w:line="240" w:lineRule="atLeast"/>
      <w:ind w:left="873" w:hanging="873"/>
    </w:pPr>
    <w:rPr>
      <w:sz w:val="20"/>
    </w:rPr>
  </w:style>
  <w:style w:type="paragraph" w:customStyle="1" w:styleId="CTA4ai">
    <w:name w:val="CTA 4(a)(i)"/>
    <w:basedOn w:val="OPCParaBase"/>
    <w:rsid w:val="00DF53D9"/>
    <w:pPr>
      <w:tabs>
        <w:tab w:val="right" w:pos="1213"/>
      </w:tabs>
      <w:spacing w:before="40" w:line="240" w:lineRule="atLeast"/>
      <w:ind w:left="1452" w:hanging="1452"/>
    </w:pPr>
    <w:rPr>
      <w:sz w:val="20"/>
    </w:rPr>
  </w:style>
  <w:style w:type="paragraph" w:customStyle="1" w:styleId="CTACAPS">
    <w:name w:val="CTA CAPS"/>
    <w:basedOn w:val="OPCParaBase"/>
    <w:rsid w:val="00DF53D9"/>
    <w:pPr>
      <w:spacing w:before="60" w:line="240" w:lineRule="atLeast"/>
    </w:pPr>
    <w:rPr>
      <w:sz w:val="20"/>
    </w:rPr>
  </w:style>
  <w:style w:type="paragraph" w:customStyle="1" w:styleId="CTAright">
    <w:name w:val="CTA right"/>
    <w:basedOn w:val="OPCParaBase"/>
    <w:rsid w:val="00DF53D9"/>
    <w:pPr>
      <w:spacing w:before="60" w:line="240" w:lineRule="auto"/>
      <w:jc w:val="right"/>
    </w:pPr>
    <w:rPr>
      <w:sz w:val="20"/>
    </w:rPr>
  </w:style>
  <w:style w:type="paragraph" w:customStyle="1" w:styleId="subsection">
    <w:name w:val="subsection"/>
    <w:aliases w:val="ss"/>
    <w:basedOn w:val="OPCParaBase"/>
    <w:rsid w:val="00DF53D9"/>
    <w:pPr>
      <w:tabs>
        <w:tab w:val="right" w:pos="1021"/>
      </w:tabs>
      <w:spacing w:before="180" w:line="240" w:lineRule="auto"/>
      <w:ind w:left="1134" w:hanging="1134"/>
    </w:pPr>
  </w:style>
  <w:style w:type="paragraph" w:customStyle="1" w:styleId="Definition">
    <w:name w:val="Definition"/>
    <w:aliases w:val="dd"/>
    <w:basedOn w:val="OPCParaBase"/>
    <w:rsid w:val="00DF53D9"/>
    <w:pPr>
      <w:spacing w:before="180" w:line="240" w:lineRule="auto"/>
      <w:ind w:left="1134"/>
    </w:pPr>
  </w:style>
  <w:style w:type="paragraph" w:customStyle="1" w:styleId="ETAsubitem">
    <w:name w:val="ETA(subitem)"/>
    <w:basedOn w:val="OPCParaBase"/>
    <w:rsid w:val="00DF53D9"/>
    <w:pPr>
      <w:tabs>
        <w:tab w:val="right" w:pos="340"/>
      </w:tabs>
      <w:spacing w:before="60" w:line="240" w:lineRule="auto"/>
      <w:ind w:left="454" w:hanging="454"/>
    </w:pPr>
    <w:rPr>
      <w:sz w:val="20"/>
    </w:rPr>
  </w:style>
  <w:style w:type="paragraph" w:customStyle="1" w:styleId="ETApara">
    <w:name w:val="ETA(para)"/>
    <w:basedOn w:val="OPCParaBase"/>
    <w:rsid w:val="00DF53D9"/>
    <w:pPr>
      <w:tabs>
        <w:tab w:val="right" w:pos="754"/>
      </w:tabs>
      <w:spacing w:before="60" w:line="240" w:lineRule="auto"/>
      <w:ind w:left="828" w:hanging="828"/>
    </w:pPr>
    <w:rPr>
      <w:sz w:val="20"/>
    </w:rPr>
  </w:style>
  <w:style w:type="paragraph" w:customStyle="1" w:styleId="ETAsubpara">
    <w:name w:val="ETA(subpara)"/>
    <w:basedOn w:val="OPCParaBase"/>
    <w:rsid w:val="00DF53D9"/>
    <w:pPr>
      <w:tabs>
        <w:tab w:val="right" w:pos="1083"/>
      </w:tabs>
      <w:spacing w:before="60" w:line="240" w:lineRule="auto"/>
      <w:ind w:left="1191" w:hanging="1191"/>
    </w:pPr>
    <w:rPr>
      <w:sz w:val="20"/>
    </w:rPr>
  </w:style>
  <w:style w:type="paragraph" w:customStyle="1" w:styleId="ETAsub-subpara">
    <w:name w:val="ETA(sub-subpara)"/>
    <w:basedOn w:val="OPCParaBase"/>
    <w:rsid w:val="00DF53D9"/>
    <w:pPr>
      <w:tabs>
        <w:tab w:val="right" w:pos="1412"/>
      </w:tabs>
      <w:spacing w:before="60" w:line="240" w:lineRule="auto"/>
      <w:ind w:left="1525" w:hanging="1525"/>
    </w:pPr>
    <w:rPr>
      <w:sz w:val="20"/>
    </w:rPr>
  </w:style>
  <w:style w:type="paragraph" w:customStyle="1" w:styleId="Formula">
    <w:name w:val="Formula"/>
    <w:basedOn w:val="OPCParaBase"/>
    <w:rsid w:val="00DF53D9"/>
    <w:pPr>
      <w:spacing w:line="240" w:lineRule="auto"/>
      <w:ind w:left="1134"/>
    </w:pPr>
    <w:rPr>
      <w:sz w:val="20"/>
    </w:rPr>
  </w:style>
  <w:style w:type="paragraph" w:styleId="Header">
    <w:name w:val="header"/>
    <w:basedOn w:val="OPCParaBase"/>
    <w:link w:val="HeaderChar"/>
    <w:unhideWhenUsed/>
    <w:rsid w:val="00DF53D9"/>
    <w:pPr>
      <w:keepNext/>
      <w:keepLines/>
      <w:tabs>
        <w:tab w:val="center" w:pos="4150"/>
        <w:tab w:val="right" w:pos="8307"/>
      </w:tabs>
      <w:spacing w:line="160" w:lineRule="exact"/>
    </w:pPr>
    <w:rPr>
      <w:sz w:val="16"/>
    </w:rPr>
  </w:style>
  <w:style w:type="character" w:customStyle="1" w:styleId="HeaderChar">
    <w:name w:val="Header Char"/>
    <w:link w:val="Header"/>
    <w:rsid w:val="00DF53D9"/>
    <w:rPr>
      <w:rFonts w:eastAsia="Times New Roman" w:cs="Times New Roman"/>
      <w:sz w:val="16"/>
      <w:lang w:eastAsia="en-AU"/>
    </w:rPr>
  </w:style>
  <w:style w:type="paragraph" w:customStyle="1" w:styleId="House">
    <w:name w:val="House"/>
    <w:basedOn w:val="OPCParaBase"/>
    <w:rsid w:val="00DF53D9"/>
    <w:pPr>
      <w:spacing w:line="240" w:lineRule="auto"/>
    </w:pPr>
    <w:rPr>
      <w:sz w:val="28"/>
    </w:rPr>
  </w:style>
  <w:style w:type="paragraph" w:customStyle="1" w:styleId="Item">
    <w:name w:val="Item"/>
    <w:aliases w:val="i"/>
    <w:basedOn w:val="OPCParaBase"/>
    <w:next w:val="ItemHead"/>
    <w:rsid w:val="00DF53D9"/>
    <w:pPr>
      <w:keepLines/>
      <w:spacing w:before="80" w:line="240" w:lineRule="auto"/>
      <w:ind w:left="709"/>
    </w:pPr>
  </w:style>
  <w:style w:type="paragraph" w:customStyle="1" w:styleId="ItemHead">
    <w:name w:val="ItemHead"/>
    <w:aliases w:val="ih"/>
    <w:basedOn w:val="OPCParaBase"/>
    <w:next w:val="Item"/>
    <w:rsid w:val="00DF53D9"/>
    <w:pPr>
      <w:keepLines/>
      <w:spacing w:before="220" w:line="240" w:lineRule="auto"/>
      <w:ind w:left="709" w:hanging="709"/>
    </w:pPr>
    <w:rPr>
      <w:rFonts w:ascii="Arial" w:hAnsi="Arial"/>
      <w:b/>
      <w:kern w:val="28"/>
      <w:sz w:val="24"/>
    </w:rPr>
  </w:style>
  <w:style w:type="paragraph" w:customStyle="1" w:styleId="LongT">
    <w:name w:val="LongT"/>
    <w:basedOn w:val="OPCParaBase"/>
    <w:rsid w:val="00DF53D9"/>
    <w:pPr>
      <w:spacing w:line="240" w:lineRule="auto"/>
    </w:pPr>
    <w:rPr>
      <w:b/>
      <w:sz w:val="32"/>
    </w:rPr>
  </w:style>
  <w:style w:type="paragraph" w:customStyle="1" w:styleId="notedraft">
    <w:name w:val="note(draft)"/>
    <w:aliases w:val="nd"/>
    <w:basedOn w:val="OPCParaBase"/>
    <w:rsid w:val="00DF53D9"/>
    <w:pPr>
      <w:spacing w:before="240" w:line="240" w:lineRule="auto"/>
      <w:ind w:left="284" w:hanging="284"/>
    </w:pPr>
    <w:rPr>
      <w:i/>
      <w:sz w:val="24"/>
    </w:rPr>
  </w:style>
  <w:style w:type="paragraph" w:customStyle="1" w:styleId="notemargin">
    <w:name w:val="note(margin)"/>
    <w:aliases w:val="nm"/>
    <w:basedOn w:val="OPCParaBase"/>
    <w:rsid w:val="00DF53D9"/>
    <w:pPr>
      <w:tabs>
        <w:tab w:val="left" w:pos="709"/>
      </w:tabs>
      <w:spacing w:before="122" w:line="198" w:lineRule="exact"/>
      <w:ind w:left="709" w:hanging="709"/>
    </w:pPr>
    <w:rPr>
      <w:sz w:val="18"/>
    </w:rPr>
  </w:style>
  <w:style w:type="paragraph" w:customStyle="1" w:styleId="notepara">
    <w:name w:val="note(para)"/>
    <w:aliases w:val="na"/>
    <w:basedOn w:val="OPCParaBase"/>
    <w:rsid w:val="00DF53D9"/>
    <w:pPr>
      <w:spacing w:before="40" w:line="198" w:lineRule="exact"/>
      <w:ind w:left="2354" w:hanging="369"/>
    </w:pPr>
    <w:rPr>
      <w:sz w:val="18"/>
    </w:rPr>
  </w:style>
  <w:style w:type="paragraph" w:customStyle="1" w:styleId="noteParlAmend">
    <w:name w:val="note(ParlAmend)"/>
    <w:aliases w:val="npp"/>
    <w:basedOn w:val="OPCParaBase"/>
    <w:next w:val="ParlAmend"/>
    <w:rsid w:val="00DF53D9"/>
    <w:pPr>
      <w:spacing w:line="240" w:lineRule="auto"/>
      <w:jc w:val="right"/>
    </w:pPr>
    <w:rPr>
      <w:rFonts w:ascii="Arial" w:hAnsi="Arial"/>
      <w:b/>
      <w:i/>
    </w:rPr>
  </w:style>
  <w:style w:type="paragraph" w:customStyle="1" w:styleId="notetext">
    <w:name w:val="note(text)"/>
    <w:aliases w:val="n"/>
    <w:basedOn w:val="OPCParaBase"/>
    <w:rsid w:val="00DF53D9"/>
    <w:pPr>
      <w:spacing w:before="122" w:line="198" w:lineRule="exact"/>
      <w:ind w:left="1985" w:hanging="851"/>
    </w:pPr>
    <w:rPr>
      <w:sz w:val="18"/>
    </w:rPr>
  </w:style>
  <w:style w:type="paragraph" w:customStyle="1" w:styleId="Page1">
    <w:name w:val="Page1"/>
    <w:basedOn w:val="OPCParaBase"/>
    <w:rsid w:val="00DF53D9"/>
    <w:pPr>
      <w:spacing w:before="5600" w:line="240" w:lineRule="auto"/>
    </w:pPr>
    <w:rPr>
      <w:b/>
      <w:sz w:val="32"/>
    </w:rPr>
  </w:style>
  <w:style w:type="paragraph" w:customStyle="1" w:styleId="PageBreak">
    <w:name w:val="PageBreak"/>
    <w:aliases w:val="pb"/>
    <w:basedOn w:val="OPCParaBase"/>
    <w:rsid w:val="00DF53D9"/>
    <w:pPr>
      <w:spacing w:line="240" w:lineRule="auto"/>
    </w:pPr>
    <w:rPr>
      <w:sz w:val="10"/>
    </w:rPr>
  </w:style>
  <w:style w:type="paragraph" w:customStyle="1" w:styleId="paragraphsub">
    <w:name w:val="paragraph(sub)"/>
    <w:aliases w:val="aa"/>
    <w:basedOn w:val="OPCParaBase"/>
    <w:rsid w:val="00DF53D9"/>
    <w:pPr>
      <w:tabs>
        <w:tab w:val="right" w:pos="1985"/>
      </w:tabs>
      <w:spacing w:before="40" w:line="240" w:lineRule="auto"/>
      <w:ind w:left="2098" w:hanging="2098"/>
    </w:pPr>
  </w:style>
  <w:style w:type="paragraph" w:customStyle="1" w:styleId="paragraphsub-sub">
    <w:name w:val="paragraph(sub-sub)"/>
    <w:aliases w:val="aaa"/>
    <w:basedOn w:val="OPCParaBase"/>
    <w:rsid w:val="00DF53D9"/>
    <w:pPr>
      <w:tabs>
        <w:tab w:val="right" w:pos="2722"/>
      </w:tabs>
      <w:spacing w:before="40" w:line="240" w:lineRule="auto"/>
      <w:ind w:left="2835" w:hanging="2835"/>
    </w:pPr>
  </w:style>
  <w:style w:type="paragraph" w:customStyle="1" w:styleId="paragraph">
    <w:name w:val="paragraph"/>
    <w:aliases w:val="a"/>
    <w:basedOn w:val="OPCParaBase"/>
    <w:rsid w:val="00DF53D9"/>
    <w:pPr>
      <w:tabs>
        <w:tab w:val="right" w:pos="1531"/>
      </w:tabs>
      <w:spacing w:before="40" w:line="240" w:lineRule="auto"/>
      <w:ind w:left="1644" w:hanging="1644"/>
    </w:pPr>
  </w:style>
  <w:style w:type="paragraph" w:customStyle="1" w:styleId="ParlAmend">
    <w:name w:val="ParlAmend"/>
    <w:aliases w:val="pp"/>
    <w:basedOn w:val="OPCParaBase"/>
    <w:rsid w:val="00DF53D9"/>
    <w:pPr>
      <w:spacing w:before="240" w:line="240" w:lineRule="atLeast"/>
      <w:ind w:hanging="567"/>
    </w:pPr>
    <w:rPr>
      <w:sz w:val="24"/>
    </w:rPr>
  </w:style>
  <w:style w:type="paragraph" w:customStyle="1" w:styleId="Penalty">
    <w:name w:val="Penalty"/>
    <w:basedOn w:val="OPCParaBase"/>
    <w:rsid w:val="00DF53D9"/>
    <w:pPr>
      <w:tabs>
        <w:tab w:val="left" w:pos="2977"/>
      </w:tabs>
      <w:spacing w:before="180" w:line="240" w:lineRule="auto"/>
      <w:ind w:left="1985" w:hanging="851"/>
    </w:pPr>
  </w:style>
  <w:style w:type="paragraph" w:customStyle="1" w:styleId="Portfolio">
    <w:name w:val="Portfolio"/>
    <w:basedOn w:val="OPCParaBase"/>
    <w:rsid w:val="00DF53D9"/>
    <w:pPr>
      <w:spacing w:line="240" w:lineRule="auto"/>
    </w:pPr>
    <w:rPr>
      <w:i/>
      <w:sz w:val="20"/>
    </w:rPr>
  </w:style>
  <w:style w:type="paragraph" w:customStyle="1" w:styleId="Preamble">
    <w:name w:val="Preamble"/>
    <w:basedOn w:val="OPCParaBase"/>
    <w:next w:val="Normal"/>
    <w:rsid w:val="00DF53D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F53D9"/>
    <w:pPr>
      <w:spacing w:line="240" w:lineRule="auto"/>
    </w:pPr>
    <w:rPr>
      <w:i/>
      <w:sz w:val="20"/>
    </w:rPr>
  </w:style>
  <w:style w:type="paragraph" w:customStyle="1" w:styleId="Session">
    <w:name w:val="Session"/>
    <w:basedOn w:val="OPCParaBase"/>
    <w:rsid w:val="00DF53D9"/>
    <w:pPr>
      <w:spacing w:line="240" w:lineRule="auto"/>
    </w:pPr>
    <w:rPr>
      <w:sz w:val="28"/>
    </w:rPr>
  </w:style>
  <w:style w:type="paragraph" w:customStyle="1" w:styleId="Sponsor">
    <w:name w:val="Sponsor"/>
    <w:basedOn w:val="OPCParaBase"/>
    <w:rsid w:val="00DF53D9"/>
    <w:pPr>
      <w:spacing w:line="240" w:lineRule="auto"/>
    </w:pPr>
    <w:rPr>
      <w:i/>
    </w:rPr>
  </w:style>
  <w:style w:type="paragraph" w:customStyle="1" w:styleId="Subitem">
    <w:name w:val="Subitem"/>
    <w:aliases w:val="iss"/>
    <w:basedOn w:val="OPCParaBase"/>
    <w:rsid w:val="00DF53D9"/>
    <w:pPr>
      <w:spacing w:before="180" w:line="240" w:lineRule="auto"/>
      <w:ind w:left="709" w:hanging="709"/>
    </w:pPr>
  </w:style>
  <w:style w:type="paragraph" w:customStyle="1" w:styleId="SubitemHead">
    <w:name w:val="SubitemHead"/>
    <w:aliases w:val="issh"/>
    <w:basedOn w:val="OPCParaBase"/>
    <w:rsid w:val="00DF53D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DF53D9"/>
    <w:pPr>
      <w:spacing w:before="40" w:line="240" w:lineRule="auto"/>
      <w:ind w:left="1134"/>
    </w:pPr>
  </w:style>
  <w:style w:type="paragraph" w:customStyle="1" w:styleId="SubsectionHead">
    <w:name w:val="SubsectionHead"/>
    <w:aliases w:val="ssh"/>
    <w:basedOn w:val="OPCParaBase"/>
    <w:next w:val="subsection"/>
    <w:rsid w:val="00DF53D9"/>
    <w:pPr>
      <w:keepNext/>
      <w:keepLines/>
      <w:spacing w:before="240" w:line="240" w:lineRule="auto"/>
      <w:ind w:left="1134"/>
    </w:pPr>
    <w:rPr>
      <w:i/>
    </w:rPr>
  </w:style>
  <w:style w:type="paragraph" w:customStyle="1" w:styleId="Tablea">
    <w:name w:val="Table(a)"/>
    <w:aliases w:val="ta"/>
    <w:basedOn w:val="OPCParaBase"/>
    <w:rsid w:val="00DF53D9"/>
    <w:pPr>
      <w:spacing w:before="60" w:line="240" w:lineRule="auto"/>
      <w:ind w:left="284" w:hanging="284"/>
    </w:pPr>
    <w:rPr>
      <w:sz w:val="20"/>
    </w:rPr>
  </w:style>
  <w:style w:type="paragraph" w:customStyle="1" w:styleId="TableAA">
    <w:name w:val="Table(AA)"/>
    <w:aliases w:val="taaa"/>
    <w:basedOn w:val="OPCParaBase"/>
    <w:rsid w:val="00DF53D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DF53D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DF53D9"/>
    <w:pPr>
      <w:spacing w:before="60" w:line="240" w:lineRule="atLeast"/>
    </w:pPr>
    <w:rPr>
      <w:sz w:val="20"/>
    </w:rPr>
  </w:style>
  <w:style w:type="paragraph" w:customStyle="1" w:styleId="TLPBoxTextnote">
    <w:name w:val="TLPBoxText(note"/>
    <w:aliases w:val="right)"/>
    <w:basedOn w:val="OPCParaBase"/>
    <w:rsid w:val="00DF53D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F53D9"/>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DF53D9"/>
    <w:pPr>
      <w:spacing w:before="122" w:line="198" w:lineRule="exact"/>
      <w:ind w:left="1985" w:hanging="851"/>
      <w:jc w:val="right"/>
    </w:pPr>
    <w:rPr>
      <w:sz w:val="18"/>
    </w:rPr>
  </w:style>
  <w:style w:type="paragraph" w:customStyle="1" w:styleId="TLPTableBullet">
    <w:name w:val="TLPTableBullet"/>
    <w:aliases w:val="ttb"/>
    <w:basedOn w:val="OPCParaBase"/>
    <w:rsid w:val="00DF53D9"/>
    <w:pPr>
      <w:spacing w:line="240" w:lineRule="exact"/>
      <w:ind w:left="284" w:hanging="284"/>
    </w:pPr>
    <w:rPr>
      <w:sz w:val="20"/>
    </w:rPr>
  </w:style>
  <w:style w:type="paragraph" w:styleId="TOC1">
    <w:name w:val="toc 1"/>
    <w:next w:val="Normal"/>
    <w:uiPriority w:val="39"/>
    <w:rsid w:val="006322FD"/>
    <w:rPr>
      <w:rFonts w:eastAsia="Times New Roman"/>
      <w:sz w:val="24"/>
      <w:szCs w:val="24"/>
    </w:rPr>
  </w:style>
  <w:style w:type="paragraph" w:styleId="TOC2">
    <w:name w:val="toc 2"/>
    <w:next w:val="Normal"/>
    <w:uiPriority w:val="39"/>
    <w:rsid w:val="006322FD"/>
    <w:pPr>
      <w:ind w:left="240"/>
    </w:pPr>
    <w:rPr>
      <w:rFonts w:eastAsia="Times New Roman"/>
      <w:b/>
      <w:sz w:val="24"/>
      <w:szCs w:val="24"/>
    </w:rPr>
  </w:style>
  <w:style w:type="paragraph" w:styleId="TOC3">
    <w:name w:val="toc 3"/>
    <w:next w:val="Normal"/>
    <w:uiPriority w:val="39"/>
    <w:rsid w:val="006322FD"/>
    <w:pPr>
      <w:ind w:left="480"/>
    </w:pPr>
    <w:rPr>
      <w:rFonts w:eastAsia="Times New Roman"/>
      <w:sz w:val="24"/>
      <w:szCs w:val="24"/>
    </w:rPr>
  </w:style>
  <w:style w:type="paragraph" w:styleId="TOC4">
    <w:name w:val="toc 4"/>
    <w:next w:val="Normal"/>
    <w:uiPriority w:val="39"/>
    <w:rsid w:val="006322FD"/>
    <w:pPr>
      <w:ind w:left="720"/>
    </w:pPr>
    <w:rPr>
      <w:rFonts w:eastAsia="Times New Roman"/>
      <w:sz w:val="24"/>
      <w:szCs w:val="24"/>
    </w:rPr>
  </w:style>
  <w:style w:type="paragraph" w:styleId="TOC5">
    <w:name w:val="toc 5"/>
    <w:next w:val="Normal"/>
    <w:uiPriority w:val="39"/>
    <w:rsid w:val="006322FD"/>
    <w:pPr>
      <w:ind w:left="960"/>
    </w:pPr>
    <w:rPr>
      <w:rFonts w:eastAsia="Times New Roman"/>
      <w:sz w:val="24"/>
      <w:szCs w:val="24"/>
    </w:rPr>
  </w:style>
  <w:style w:type="paragraph" w:styleId="TOC6">
    <w:name w:val="toc 6"/>
    <w:next w:val="Normal"/>
    <w:uiPriority w:val="39"/>
    <w:semiHidden/>
    <w:rsid w:val="006322FD"/>
    <w:pPr>
      <w:ind w:left="1200"/>
    </w:pPr>
    <w:rPr>
      <w:rFonts w:eastAsia="Times New Roman"/>
      <w:sz w:val="24"/>
      <w:szCs w:val="24"/>
    </w:rPr>
  </w:style>
  <w:style w:type="paragraph" w:styleId="TOC7">
    <w:name w:val="toc 7"/>
    <w:next w:val="Normal"/>
    <w:uiPriority w:val="39"/>
    <w:semiHidden/>
    <w:rsid w:val="006322FD"/>
    <w:pPr>
      <w:ind w:left="1440"/>
    </w:pPr>
    <w:rPr>
      <w:rFonts w:eastAsia="Times New Roman"/>
      <w:sz w:val="24"/>
      <w:szCs w:val="24"/>
    </w:rPr>
  </w:style>
  <w:style w:type="paragraph" w:styleId="TOC8">
    <w:name w:val="toc 8"/>
    <w:next w:val="Normal"/>
    <w:uiPriority w:val="39"/>
    <w:semiHidden/>
    <w:rsid w:val="006322FD"/>
    <w:pPr>
      <w:ind w:left="1680"/>
    </w:pPr>
    <w:rPr>
      <w:rFonts w:eastAsia="Times New Roman"/>
      <w:sz w:val="24"/>
      <w:szCs w:val="24"/>
    </w:rPr>
  </w:style>
  <w:style w:type="paragraph" w:styleId="TOC9">
    <w:name w:val="toc 9"/>
    <w:next w:val="Normal"/>
    <w:uiPriority w:val="39"/>
    <w:rsid w:val="006322FD"/>
    <w:pPr>
      <w:ind w:left="1920"/>
    </w:pPr>
    <w:rPr>
      <w:rFonts w:eastAsia="Times New Roman"/>
      <w:sz w:val="24"/>
      <w:szCs w:val="24"/>
    </w:rPr>
  </w:style>
  <w:style w:type="paragraph" w:customStyle="1" w:styleId="TofSectsGroupHeading">
    <w:name w:val="TofSects(GroupHeading)"/>
    <w:basedOn w:val="OPCParaBase"/>
    <w:next w:val="TofSectsSection"/>
    <w:rsid w:val="00DF53D9"/>
    <w:pPr>
      <w:keepLines/>
      <w:spacing w:before="240" w:after="120" w:line="240" w:lineRule="auto"/>
      <w:ind w:left="794"/>
    </w:pPr>
    <w:rPr>
      <w:b/>
      <w:kern w:val="28"/>
      <w:sz w:val="20"/>
    </w:rPr>
  </w:style>
  <w:style w:type="paragraph" w:customStyle="1" w:styleId="TofSectsHeading">
    <w:name w:val="TofSects(Heading)"/>
    <w:basedOn w:val="OPCParaBase"/>
    <w:rsid w:val="00DF53D9"/>
    <w:pPr>
      <w:spacing w:before="240" w:after="120" w:line="240" w:lineRule="auto"/>
    </w:pPr>
    <w:rPr>
      <w:b/>
      <w:sz w:val="24"/>
    </w:rPr>
  </w:style>
  <w:style w:type="paragraph" w:customStyle="1" w:styleId="TofSectsSection">
    <w:name w:val="TofSects(Section)"/>
    <w:basedOn w:val="OPCParaBase"/>
    <w:rsid w:val="00DF53D9"/>
    <w:pPr>
      <w:keepLines/>
      <w:spacing w:before="40" w:line="240" w:lineRule="auto"/>
      <w:ind w:left="1588" w:hanging="794"/>
    </w:pPr>
    <w:rPr>
      <w:kern w:val="28"/>
      <w:sz w:val="18"/>
    </w:rPr>
  </w:style>
  <w:style w:type="paragraph" w:customStyle="1" w:styleId="TofSectsSubdiv">
    <w:name w:val="TofSects(Subdiv)"/>
    <w:basedOn w:val="OPCParaBase"/>
    <w:rsid w:val="00DF53D9"/>
    <w:pPr>
      <w:keepLines/>
      <w:spacing w:before="80" w:line="240" w:lineRule="auto"/>
      <w:ind w:left="1588" w:hanging="794"/>
    </w:pPr>
    <w:rPr>
      <w:kern w:val="28"/>
    </w:rPr>
  </w:style>
  <w:style w:type="paragraph" w:customStyle="1" w:styleId="WRStyle">
    <w:name w:val="WR Style"/>
    <w:aliases w:val="WR"/>
    <w:basedOn w:val="OPCParaBase"/>
    <w:rsid w:val="00DF53D9"/>
    <w:pPr>
      <w:spacing w:before="240" w:line="240" w:lineRule="auto"/>
      <w:ind w:left="284" w:hanging="284"/>
    </w:pPr>
    <w:rPr>
      <w:b/>
      <w:i/>
      <w:kern w:val="28"/>
      <w:sz w:val="24"/>
    </w:rPr>
  </w:style>
  <w:style w:type="paragraph" w:customStyle="1" w:styleId="Body">
    <w:name w:val="Body"/>
    <w:aliases w:val="b"/>
    <w:basedOn w:val="OPCParaBase"/>
    <w:rsid w:val="00DF53D9"/>
    <w:pPr>
      <w:spacing w:before="240" w:line="240" w:lineRule="auto"/>
    </w:pPr>
    <w:rPr>
      <w:sz w:val="24"/>
    </w:rPr>
  </w:style>
  <w:style w:type="paragraph" w:customStyle="1" w:styleId="BodyNum">
    <w:name w:val="BodyNum"/>
    <w:aliases w:val="b1"/>
    <w:basedOn w:val="OPCParaBase"/>
    <w:rsid w:val="00DF53D9"/>
    <w:pPr>
      <w:numPr>
        <w:numId w:val="13"/>
      </w:numPr>
      <w:spacing w:before="240" w:line="240" w:lineRule="auto"/>
    </w:pPr>
    <w:rPr>
      <w:sz w:val="24"/>
    </w:rPr>
  </w:style>
  <w:style w:type="paragraph" w:customStyle="1" w:styleId="BodyPara">
    <w:name w:val="BodyPara"/>
    <w:aliases w:val="ba"/>
    <w:basedOn w:val="OPCParaBase"/>
    <w:rsid w:val="00DF53D9"/>
    <w:pPr>
      <w:numPr>
        <w:ilvl w:val="1"/>
        <w:numId w:val="13"/>
      </w:numPr>
      <w:spacing w:before="240" w:line="240" w:lineRule="auto"/>
    </w:pPr>
    <w:rPr>
      <w:sz w:val="24"/>
    </w:rPr>
  </w:style>
  <w:style w:type="paragraph" w:customStyle="1" w:styleId="BodyParaBullet">
    <w:name w:val="BodyParaBullet"/>
    <w:aliases w:val="bpb"/>
    <w:basedOn w:val="OPCParaBase"/>
    <w:rsid w:val="00DF53D9"/>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DF53D9"/>
    <w:pPr>
      <w:numPr>
        <w:ilvl w:val="3"/>
        <w:numId w:val="13"/>
      </w:numPr>
      <w:spacing w:before="240" w:line="240" w:lineRule="auto"/>
    </w:pPr>
    <w:rPr>
      <w:sz w:val="24"/>
    </w:rPr>
  </w:style>
  <w:style w:type="numbering" w:customStyle="1" w:styleId="OPCBodyList">
    <w:name w:val="OPCBodyList"/>
    <w:uiPriority w:val="99"/>
    <w:rsid w:val="00DF53D9"/>
    <w:pPr>
      <w:numPr>
        <w:numId w:val="13"/>
      </w:numPr>
    </w:pPr>
  </w:style>
  <w:style w:type="paragraph" w:customStyle="1" w:styleId="Head1">
    <w:name w:val="Head 1"/>
    <w:aliases w:val="1"/>
    <w:basedOn w:val="OPCParaBase"/>
    <w:next w:val="BodyNum"/>
    <w:rsid w:val="00DF53D9"/>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DF53D9"/>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DF53D9"/>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DF53D9"/>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DF53D9"/>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DF53D9"/>
    <w:pPr>
      <w:spacing w:before="122" w:line="198" w:lineRule="exact"/>
      <w:ind w:left="2353" w:hanging="709"/>
    </w:pPr>
    <w:rPr>
      <w:sz w:val="18"/>
    </w:rPr>
  </w:style>
  <w:style w:type="character" w:customStyle="1" w:styleId="Heading4Char">
    <w:name w:val="Heading 4 Char"/>
    <w:link w:val="Heading4"/>
    <w:rsid w:val="00DF53D9"/>
    <w:rPr>
      <w:rFonts w:eastAsia="Times New Roman" w:cs="Times New Roman"/>
      <w:b/>
      <w:kern w:val="28"/>
      <w:sz w:val="26"/>
      <w:szCs w:val="28"/>
      <w:lang w:eastAsia="en-AU"/>
    </w:rPr>
  </w:style>
  <w:style w:type="paragraph" w:styleId="Footer">
    <w:name w:val="footer"/>
    <w:link w:val="FooterChar"/>
    <w:rsid w:val="00DF53D9"/>
    <w:pPr>
      <w:tabs>
        <w:tab w:val="center" w:pos="4153"/>
        <w:tab w:val="center" w:pos="4320"/>
        <w:tab w:val="right" w:pos="8306"/>
        <w:tab w:val="right" w:pos="8640"/>
      </w:tabs>
    </w:pPr>
    <w:rPr>
      <w:rFonts w:eastAsia="Times New Roman"/>
      <w:sz w:val="24"/>
      <w:szCs w:val="24"/>
    </w:rPr>
  </w:style>
  <w:style w:type="character" w:customStyle="1" w:styleId="FooterChar">
    <w:name w:val="Footer Char"/>
    <w:link w:val="Footer"/>
    <w:rsid w:val="00DF53D9"/>
    <w:rPr>
      <w:rFonts w:eastAsia="Times New Roman" w:cs="Times New Roman"/>
      <w:sz w:val="24"/>
      <w:szCs w:val="24"/>
      <w:lang w:eastAsia="en-AU"/>
    </w:rPr>
  </w:style>
  <w:style w:type="character" w:styleId="PageNumber">
    <w:name w:val="page number"/>
    <w:basedOn w:val="DefaultParagraphFont"/>
    <w:rsid w:val="00DF53D9"/>
  </w:style>
  <w:style w:type="paragraph" w:customStyle="1" w:styleId="ToBeDeletedText">
    <w:name w:val="ToBeDeletedText"/>
    <w:aliases w:val="dt"/>
    <w:basedOn w:val="Blocks"/>
    <w:rsid w:val="00DF53D9"/>
    <w:rPr>
      <w:i/>
      <w:szCs w:val="24"/>
    </w:rPr>
  </w:style>
  <w:style w:type="character" w:customStyle="1" w:styleId="Heading1Char">
    <w:name w:val="Heading 1 Char"/>
    <w:link w:val="Heading1"/>
    <w:uiPriority w:val="9"/>
    <w:rsid w:val="00DF53D9"/>
    <w:rPr>
      <w:rFonts w:ascii="Cambria" w:eastAsia="Times New Roman" w:hAnsi="Cambria" w:cs="Times New Roman"/>
      <w:b/>
      <w:bCs/>
      <w:color w:val="365F91"/>
      <w:sz w:val="28"/>
      <w:szCs w:val="28"/>
    </w:rPr>
  </w:style>
  <w:style w:type="character" w:customStyle="1" w:styleId="Heading5Char">
    <w:name w:val="Heading 5 Char"/>
    <w:link w:val="Heading5"/>
    <w:uiPriority w:val="9"/>
    <w:semiHidden/>
    <w:rsid w:val="00DF53D9"/>
    <w:rPr>
      <w:rFonts w:ascii="Cambria" w:eastAsia="Times New Roman" w:hAnsi="Cambria" w:cs="Times New Roman"/>
      <w:color w:val="243F60"/>
      <w:sz w:val="22"/>
    </w:rPr>
  </w:style>
  <w:style w:type="paragraph" w:styleId="BalloonText">
    <w:name w:val="Balloon Text"/>
    <w:basedOn w:val="Normal"/>
    <w:link w:val="BalloonTextChar"/>
    <w:uiPriority w:val="99"/>
    <w:semiHidden/>
    <w:unhideWhenUsed/>
    <w:rsid w:val="00A73437"/>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A73437"/>
    <w:rPr>
      <w:rFonts w:ascii="Tahoma" w:hAnsi="Tahoma" w:cs="Tahoma"/>
      <w:sz w:val="16"/>
      <w:szCs w:val="16"/>
    </w:rPr>
  </w:style>
  <w:style w:type="paragraph" w:customStyle="1" w:styleId="FreeForm">
    <w:name w:val="FreeForm"/>
    <w:rsid w:val="00C37DF8"/>
    <w:rPr>
      <w:rFonts w:ascii="Arial" w:hAnsi="Arial"/>
      <w:sz w:val="22"/>
      <w:lang w:eastAsia="en-US"/>
    </w:rPr>
  </w:style>
  <w:style w:type="paragraph" w:customStyle="1" w:styleId="SOText">
    <w:name w:val="SO Text"/>
    <w:aliases w:val="sot"/>
    <w:link w:val="SOTextChar"/>
    <w:rsid w:val="007915AC"/>
    <w:pPr>
      <w:pBdr>
        <w:top w:val="single" w:sz="6" w:space="5" w:color="auto"/>
        <w:left w:val="single" w:sz="6" w:space="5" w:color="auto"/>
        <w:bottom w:val="single" w:sz="6" w:space="5" w:color="auto"/>
        <w:right w:val="single" w:sz="6" w:space="5" w:color="auto"/>
      </w:pBdr>
      <w:spacing w:before="240"/>
      <w:ind w:left="1134"/>
    </w:pPr>
    <w:rPr>
      <w:sz w:val="22"/>
      <w:lang w:eastAsia="en-US"/>
    </w:rPr>
  </w:style>
  <w:style w:type="character" w:customStyle="1" w:styleId="SOTextChar">
    <w:name w:val="SO Text Char"/>
    <w:aliases w:val="sot Char"/>
    <w:link w:val="SOText"/>
    <w:rsid w:val="007915AC"/>
    <w:rPr>
      <w:sz w:val="22"/>
    </w:rPr>
  </w:style>
  <w:style w:type="paragraph" w:customStyle="1" w:styleId="SOTextNote">
    <w:name w:val="SO TextNote"/>
    <w:aliases w:val="sont"/>
    <w:basedOn w:val="SOText"/>
    <w:qFormat/>
    <w:rsid w:val="00737A83"/>
    <w:pPr>
      <w:spacing w:before="122" w:line="198" w:lineRule="exact"/>
      <w:ind w:left="1843" w:hanging="709"/>
    </w:pPr>
    <w:rPr>
      <w:sz w:val="18"/>
    </w:rPr>
  </w:style>
  <w:style w:type="paragraph" w:customStyle="1" w:styleId="SOPara">
    <w:name w:val="SO Para"/>
    <w:aliases w:val="soa"/>
    <w:basedOn w:val="SOText"/>
    <w:link w:val="SOParaChar"/>
    <w:qFormat/>
    <w:rsid w:val="003A61DD"/>
    <w:pPr>
      <w:tabs>
        <w:tab w:val="right" w:pos="1786"/>
      </w:tabs>
      <w:spacing w:before="40"/>
      <w:ind w:left="2070" w:hanging="936"/>
    </w:pPr>
  </w:style>
  <w:style w:type="character" w:customStyle="1" w:styleId="SOParaChar">
    <w:name w:val="SO Para Char"/>
    <w:aliases w:val="soa Char"/>
    <w:link w:val="SOPara"/>
    <w:rsid w:val="003A61DD"/>
    <w:rPr>
      <w:sz w:val="22"/>
    </w:rPr>
  </w:style>
  <w:style w:type="paragraph" w:customStyle="1" w:styleId="FileName">
    <w:name w:val="FileName"/>
    <w:basedOn w:val="Normal"/>
    <w:rsid w:val="00CE26C0"/>
  </w:style>
  <w:style w:type="paragraph" w:customStyle="1" w:styleId="TableHeading">
    <w:name w:val="TableHeading"/>
    <w:aliases w:val="th"/>
    <w:basedOn w:val="OPCParaBase"/>
    <w:next w:val="Tabletext"/>
    <w:rsid w:val="00683687"/>
    <w:pPr>
      <w:keepNext/>
      <w:spacing w:before="60" w:line="240" w:lineRule="atLeast"/>
    </w:pPr>
    <w:rPr>
      <w:b/>
      <w:sz w:val="20"/>
    </w:rPr>
  </w:style>
  <w:style w:type="paragraph" w:customStyle="1" w:styleId="SOHeadBold">
    <w:name w:val="SO HeadBold"/>
    <w:aliases w:val="sohb"/>
    <w:basedOn w:val="SOText"/>
    <w:next w:val="SOText"/>
    <w:link w:val="SOHeadBoldChar"/>
    <w:qFormat/>
    <w:rsid w:val="000068E0"/>
    <w:rPr>
      <w:b/>
    </w:rPr>
  </w:style>
  <w:style w:type="character" w:customStyle="1" w:styleId="SOHeadBoldChar">
    <w:name w:val="SO HeadBold Char"/>
    <w:aliases w:val="sohb Char"/>
    <w:link w:val="SOHeadBold"/>
    <w:rsid w:val="000068E0"/>
    <w:rPr>
      <w:b/>
      <w:sz w:val="22"/>
    </w:rPr>
  </w:style>
  <w:style w:type="paragraph" w:customStyle="1" w:styleId="SOHeadItalic">
    <w:name w:val="SO HeadItalic"/>
    <w:aliases w:val="sohi"/>
    <w:basedOn w:val="SOText"/>
    <w:next w:val="SOText"/>
    <w:link w:val="SOHeadItalicChar"/>
    <w:qFormat/>
    <w:rsid w:val="00716B14"/>
    <w:rPr>
      <w:i/>
    </w:rPr>
  </w:style>
  <w:style w:type="character" w:customStyle="1" w:styleId="SOHeadItalicChar">
    <w:name w:val="SO HeadItalic Char"/>
    <w:aliases w:val="sohi Char"/>
    <w:link w:val="SOHeadItalic"/>
    <w:rsid w:val="00716B14"/>
    <w:rPr>
      <w:i/>
      <w:sz w:val="22"/>
    </w:rPr>
  </w:style>
  <w:style w:type="paragraph" w:customStyle="1" w:styleId="SOBullet">
    <w:name w:val="SO Bullet"/>
    <w:aliases w:val="sotb"/>
    <w:basedOn w:val="SOText"/>
    <w:link w:val="SOBulletChar"/>
    <w:qFormat/>
    <w:rsid w:val="00A241D7"/>
    <w:pPr>
      <w:ind w:left="1559" w:hanging="425"/>
    </w:pPr>
  </w:style>
  <w:style w:type="character" w:customStyle="1" w:styleId="SOBulletChar">
    <w:name w:val="SO Bullet Char"/>
    <w:aliases w:val="sotb Char"/>
    <w:link w:val="SOBullet"/>
    <w:rsid w:val="00A241D7"/>
    <w:rPr>
      <w:sz w:val="22"/>
    </w:rPr>
  </w:style>
  <w:style w:type="paragraph" w:customStyle="1" w:styleId="SOBulletNote">
    <w:name w:val="SO BulletNote"/>
    <w:aliases w:val="sonb"/>
    <w:basedOn w:val="SOTextNote"/>
    <w:link w:val="SOBulletNoteChar"/>
    <w:qFormat/>
    <w:rsid w:val="00494F07"/>
    <w:pPr>
      <w:tabs>
        <w:tab w:val="left" w:pos="1560"/>
      </w:tabs>
      <w:ind w:left="2268" w:hanging="1134"/>
    </w:pPr>
  </w:style>
  <w:style w:type="character" w:customStyle="1" w:styleId="SOBulletNoteChar">
    <w:name w:val="SO BulletNote Char"/>
    <w:aliases w:val="sonb Char"/>
    <w:link w:val="SOBulletNote"/>
    <w:rsid w:val="00494F07"/>
    <w:rPr>
      <w:sz w:val="18"/>
    </w:rPr>
  </w:style>
  <w:style w:type="paragraph" w:customStyle="1" w:styleId="SubPartCASA">
    <w:name w:val="SubPart(CASA)"/>
    <w:aliases w:val="csp"/>
    <w:basedOn w:val="OPCParaBase"/>
    <w:next w:val="ActHead3"/>
    <w:rsid w:val="00E77EF9"/>
    <w:pPr>
      <w:keepNext/>
      <w:keepLines/>
      <w:spacing w:before="280"/>
      <w:ind w:left="1134" w:hanging="1134"/>
      <w:outlineLvl w:val="1"/>
    </w:pPr>
    <w:rPr>
      <w:b/>
      <w:kern w:val="28"/>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F53D9"/>
    <w:pPr>
      <w:spacing w:line="260" w:lineRule="atLeast"/>
    </w:pPr>
    <w:rPr>
      <w:sz w:val="22"/>
      <w:lang w:eastAsia="en-US"/>
    </w:rPr>
  </w:style>
  <w:style w:type="paragraph" w:styleId="Heading1">
    <w:name w:val="heading 1"/>
    <w:basedOn w:val="Normal"/>
    <w:next w:val="Normal"/>
    <w:link w:val="Heading1Char"/>
    <w:uiPriority w:val="9"/>
    <w:qFormat/>
    <w:rsid w:val="00DF53D9"/>
    <w:pPr>
      <w:keepNext/>
      <w:keepLines/>
      <w:spacing w:before="480"/>
      <w:outlineLvl w:val="0"/>
    </w:pPr>
    <w:rPr>
      <w:rFonts w:ascii="Cambria" w:eastAsia="Times New Roman" w:hAnsi="Cambria"/>
      <w:b/>
      <w:bCs/>
      <w:color w:val="365F91"/>
      <w:sz w:val="28"/>
      <w:szCs w:val="28"/>
    </w:rPr>
  </w:style>
  <w:style w:type="paragraph" w:styleId="Heading4">
    <w:name w:val="heading 4"/>
    <w:basedOn w:val="Heading1"/>
    <w:next w:val="Heading5"/>
    <w:link w:val="Heading4Char"/>
    <w:autoRedefine/>
    <w:qFormat/>
    <w:rsid w:val="00DF53D9"/>
    <w:pPr>
      <w:spacing w:before="220" w:line="240" w:lineRule="auto"/>
      <w:ind w:left="1134" w:hanging="1134"/>
      <w:outlineLvl w:val="3"/>
    </w:pPr>
    <w:rPr>
      <w:rFonts w:ascii="Times New Roman" w:hAnsi="Times New Roman"/>
      <w:bCs w:val="0"/>
      <w:color w:val="auto"/>
      <w:kern w:val="28"/>
      <w:sz w:val="26"/>
      <w:lang w:eastAsia="en-AU"/>
    </w:rPr>
  </w:style>
  <w:style w:type="paragraph" w:styleId="Heading5">
    <w:name w:val="heading 5"/>
    <w:basedOn w:val="Normal"/>
    <w:next w:val="Normal"/>
    <w:link w:val="Heading5Char"/>
    <w:uiPriority w:val="9"/>
    <w:semiHidden/>
    <w:unhideWhenUsed/>
    <w:qFormat/>
    <w:rsid w:val="00DF53D9"/>
    <w:pPr>
      <w:keepNext/>
      <w:keepLines/>
      <w:spacing w:before="200"/>
      <w:outlineLvl w:val="4"/>
    </w:pPr>
    <w:rPr>
      <w:rFonts w:ascii="Cambria" w:eastAsia="Times New Roman"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DF53D9"/>
  </w:style>
  <w:style w:type="paragraph" w:customStyle="1" w:styleId="OPCParaBase">
    <w:name w:val="OPCParaBase"/>
    <w:qFormat/>
    <w:rsid w:val="00DF53D9"/>
    <w:pPr>
      <w:spacing w:line="260" w:lineRule="atLeast"/>
    </w:pPr>
    <w:rPr>
      <w:rFonts w:eastAsia="Times New Roman"/>
      <w:sz w:val="22"/>
    </w:rPr>
  </w:style>
  <w:style w:type="paragraph" w:customStyle="1" w:styleId="ShortT">
    <w:name w:val="ShortT"/>
    <w:basedOn w:val="OPCParaBase"/>
    <w:next w:val="Normal"/>
    <w:qFormat/>
    <w:rsid w:val="00DF53D9"/>
    <w:pPr>
      <w:spacing w:line="240" w:lineRule="auto"/>
    </w:pPr>
    <w:rPr>
      <w:b/>
      <w:sz w:val="40"/>
    </w:rPr>
  </w:style>
  <w:style w:type="paragraph" w:customStyle="1" w:styleId="ActHead1">
    <w:name w:val="ActHead 1"/>
    <w:aliases w:val="c"/>
    <w:basedOn w:val="OPCParaBase"/>
    <w:next w:val="Normal"/>
    <w:qFormat/>
    <w:rsid w:val="00DF53D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DF53D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DF53D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DF53D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DF53D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DF53D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DF53D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DF53D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DF53D9"/>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DF53D9"/>
  </w:style>
  <w:style w:type="paragraph" w:customStyle="1" w:styleId="Blocks">
    <w:name w:val="Blocks"/>
    <w:aliases w:val="bb"/>
    <w:basedOn w:val="OPCParaBase"/>
    <w:qFormat/>
    <w:rsid w:val="00DF53D9"/>
    <w:pPr>
      <w:spacing w:line="240" w:lineRule="auto"/>
    </w:pPr>
    <w:rPr>
      <w:sz w:val="24"/>
    </w:rPr>
  </w:style>
  <w:style w:type="paragraph" w:customStyle="1" w:styleId="BoxText">
    <w:name w:val="BoxText"/>
    <w:aliases w:val="bt"/>
    <w:basedOn w:val="OPCParaBase"/>
    <w:rsid w:val="00DF53D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DF53D9"/>
    <w:rPr>
      <w:b/>
    </w:rPr>
  </w:style>
  <w:style w:type="paragraph" w:customStyle="1" w:styleId="BoxHeadItalic">
    <w:name w:val="BoxHeadItalic"/>
    <w:aliases w:val="bhi"/>
    <w:basedOn w:val="BoxText"/>
    <w:next w:val="Normal"/>
    <w:qFormat/>
    <w:rsid w:val="00DF53D9"/>
    <w:rPr>
      <w:i/>
    </w:rPr>
  </w:style>
  <w:style w:type="paragraph" w:customStyle="1" w:styleId="BoxList">
    <w:name w:val="BoxList"/>
    <w:aliases w:val="bl"/>
    <w:basedOn w:val="BoxText"/>
    <w:qFormat/>
    <w:rsid w:val="00DF53D9"/>
    <w:pPr>
      <w:ind w:left="1559" w:hanging="425"/>
    </w:pPr>
  </w:style>
  <w:style w:type="paragraph" w:customStyle="1" w:styleId="BoxNote">
    <w:name w:val="BoxNote"/>
    <w:aliases w:val="bn"/>
    <w:basedOn w:val="BoxText"/>
    <w:qFormat/>
    <w:rsid w:val="00DF53D9"/>
    <w:pPr>
      <w:tabs>
        <w:tab w:val="left" w:pos="1985"/>
      </w:tabs>
      <w:spacing w:before="122" w:line="198" w:lineRule="exact"/>
      <w:ind w:left="2948" w:hanging="1814"/>
    </w:pPr>
    <w:rPr>
      <w:sz w:val="18"/>
    </w:rPr>
  </w:style>
  <w:style w:type="paragraph" w:customStyle="1" w:styleId="BoxPara">
    <w:name w:val="BoxPara"/>
    <w:aliases w:val="bp"/>
    <w:basedOn w:val="BoxText"/>
    <w:qFormat/>
    <w:rsid w:val="00DF53D9"/>
    <w:pPr>
      <w:tabs>
        <w:tab w:val="right" w:pos="2268"/>
      </w:tabs>
      <w:ind w:left="2552" w:hanging="1418"/>
    </w:pPr>
  </w:style>
  <w:style w:type="paragraph" w:customStyle="1" w:styleId="BoxStep">
    <w:name w:val="BoxStep"/>
    <w:aliases w:val="bs"/>
    <w:basedOn w:val="BoxText"/>
    <w:qFormat/>
    <w:rsid w:val="00DF53D9"/>
    <w:pPr>
      <w:ind w:left="1985" w:hanging="851"/>
    </w:pPr>
  </w:style>
  <w:style w:type="character" w:customStyle="1" w:styleId="CharAmPartNo">
    <w:name w:val="CharAmPartNo"/>
    <w:basedOn w:val="OPCCharBase"/>
    <w:uiPriority w:val="1"/>
    <w:qFormat/>
    <w:rsid w:val="00DF53D9"/>
  </w:style>
  <w:style w:type="character" w:customStyle="1" w:styleId="CharAmPartText">
    <w:name w:val="CharAmPartText"/>
    <w:basedOn w:val="OPCCharBase"/>
    <w:uiPriority w:val="1"/>
    <w:qFormat/>
    <w:rsid w:val="00DF53D9"/>
  </w:style>
  <w:style w:type="character" w:customStyle="1" w:styleId="CharAmSchNo">
    <w:name w:val="CharAmSchNo"/>
    <w:basedOn w:val="OPCCharBase"/>
    <w:uiPriority w:val="1"/>
    <w:qFormat/>
    <w:rsid w:val="00DF53D9"/>
  </w:style>
  <w:style w:type="character" w:customStyle="1" w:styleId="CharAmSchText">
    <w:name w:val="CharAmSchText"/>
    <w:basedOn w:val="OPCCharBase"/>
    <w:uiPriority w:val="1"/>
    <w:qFormat/>
    <w:rsid w:val="00DF53D9"/>
  </w:style>
  <w:style w:type="character" w:customStyle="1" w:styleId="CharBoldItalic">
    <w:name w:val="CharBoldItalic"/>
    <w:uiPriority w:val="1"/>
    <w:qFormat/>
    <w:rsid w:val="00DF53D9"/>
    <w:rPr>
      <w:b/>
      <w:i/>
    </w:rPr>
  </w:style>
  <w:style w:type="character" w:customStyle="1" w:styleId="CharChapNo">
    <w:name w:val="CharChapNo"/>
    <w:basedOn w:val="OPCCharBase"/>
    <w:uiPriority w:val="1"/>
    <w:qFormat/>
    <w:rsid w:val="00DF53D9"/>
  </w:style>
  <w:style w:type="character" w:customStyle="1" w:styleId="CharChapText">
    <w:name w:val="CharChapText"/>
    <w:basedOn w:val="OPCCharBase"/>
    <w:uiPriority w:val="1"/>
    <w:qFormat/>
    <w:rsid w:val="00DF53D9"/>
  </w:style>
  <w:style w:type="character" w:customStyle="1" w:styleId="CharDivNo">
    <w:name w:val="CharDivNo"/>
    <w:basedOn w:val="OPCCharBase"/>
    <w:uiPriority w:val="1"/>
    <w:qFormat/>
    <w:rsid w:val="00DF53D9"/>
  </w:style>
  <w:style w:type="character" w:customStyle="1" w:styleId="CharDivText">
    <w:name w:val="CharDivText"/>
    <w:basedOn w:val="OPCCharBase"/>
    <w:uiPriority w:val="1"/>
    <w:qFormat/>
    <w:rsid w:val="00DF53D9"/>
  </w:style>
  <w:style w:type="character" w:customStyle="1" w:styleId="CharItalic">
    <w:name w:val="CharItalic"/>
    <w:uiPriority w:val="1"/>
    <w:qFormat/>
    <w:rsid w:val="00DF53D9"/>
    <w:rPr>
      <w:i/>
    </w:rPr>
  </w:style>
  <w:style w:type="character" w:customStyle="1" w:styleId="CharPartNo">
    <w:name w:val="CharPartNo"/>
    <w:basedOn w:val="OPCCharBase"/>
    <w:uiPriority w:val="1"/>
    <w:qFormat/>
    <w:rsid w:val="00DF53D9"/>
  </w:style>
  <w:style w:type="character" w:customStyle="1" w:styleId="CharPartText">
    <w:name w:val="CharPartText"/>
    <w:basedOn w:val="OPCCharBase"/>
    <w:uiPriority w:val="1"/>
    <w:qFormat/>
    <w:rsid w:val="00DF53D9"/>
  </w:style>
  <w:style w:type="character" w:customStyle="1" w:styleId="CharSectno">
    <w:name w:val="CharSectno"/>
    <w:basedOn w:val="OPCCharBase"/>
    <w:uiPriority w:val="1"/>
    <w:qFormat/>
    <w:rsid w:val="00DF53D9"/>
  </w:style>
  <w:style w:type="character" w:customStyle="1" w:styleId="CharSubdNo">
    <w:name w:val="CharSubdNo"/>
    <w:basedOn w:val="OPCCharBase"/>
    <w:uiPriority w:val="1"/>
    <w:qFormat/>
    <w:rsid w:val="00DF53D9"/>
  </w:style>
  <w:style w:type="character" w:customStyle="1" w:styleId="CharSubdText">
    <w:name w:val="CharSubdText"/>
    <w:basedOn w:val="OPCCharBase"/>
    <w:uiPriority w:val="1"/>
    <w:qFormat/>
    <w:rsid w:val="00DF53D9"/>
  </w:style>
  <w:style w:type="paragraph" w:customStyle="1" w:styleId="CTA--">
    <w:name w:val="CTA --"/>
    <w:basedOn w:val="OPCParaBase"/>
    <w:next w:val="Normal"/>
    <w:rsid w:val="00DF53D9"/>
    <w:pPr>
      <w:spacing w:before="60" w:line="240" w:lineRule="atLeast"/>
      <w:ind w:left="142" w:hanging="142"/>
    </w:pPr>
    <w:rPr>
      <w:sz w:val="20"/>
    </w:rPr>
  </w:style>
  <w:style w:type="paragraph" w:customStyle="1" w:styleId="CTA-">
    <w:name w:val="CTA -"/>
    <w:basedOn w:val="OPCParaBase"/>
    <w:rsid w:val="00DF53D9"/>
    <w:pPr>
      <w:spacing w:before="60" w:line="240" w:lineRule="atLeast"/>
      <w:ind w:left="85" w:hanging="85"/>
    </w:pPr>
    <w:rPr>
      <w:sz w:val="20"/>
    </w:rPr>
  </w:style>
  <w:style w:type="paragraph" w:customStyle="1" w:styleId="CTA---">
    <w:name w:val="CTA ---"/>
    <w:basedOn w:val="OPCParaBase"/>
    <w:next w:val="Normal"/>
    <w:rsid w:val="00DF53D9"/>
    <w:pPr>
      <w:spacing w:before="60" w:line="240" w:lineRule="atLeast"/>
      <w:ind w:left="198" w:hanging="198"/>
    </w:pPr>
    <w:rPr>
      <w:sz w:val="20"/>
    </w:rPr>
  </w:style>
  <w:style w:type="paragraph" w:customStyle="1" w:styleId="CTA----">
    <w:name w:val="CTA ----"/>
    <w:basedOn w:val="OPCParaBase"/>
    <w:next w:val="Normal"/>
    <w:rsid w:val="00DF53D9"/>
    <w:pPr>
      <w:spacing w:before="60" w:line="240" w:lineRule="atLeast"/>
      <w:ind w:left="255" w:hanging="255"/>
    </w:pPr>
    <w:rPr>
      <w:sz w:val="20"/>
    </w:rPr>
  </w:style>
  <w:style w:type="paragraph" w:customStyle="1" w:styleId="CTA1a">
    <w:name w:val="CTA 1(a)"/>
    <w:basedOn w:val="OPCParaBase"/>
    <w:rsid w:val="00DF53D9"/>
    <w:pPr>
      <w:tabs>
        <w:tab w:val="right" w:pos="414"/>
      </w:tabs>
      <w:spacing w:before="40" w:line="240" w:lineRule="atLeast"/>
      <w:ind w:left="675" w:hanging="675"/>
    </w:pPr>
    <w:rPr>
      <w:sz w:val="20"/>
    </w:rPr>
  </w:style>
  <w:style w:type="paragraph" w:customStyle="1" w:styleId="CTA1ai">
    <w:name w:val="CTA 1(a)(i)"/>
    <w:basedOn w:val="OPCParaBase"/>
    <w:rsid w:val="00DF53D9"/>
    <w:pPr>
      <w:tabs>
        <w:tab w:val="right" w:pos="1004"/>
      </w:tabs>
      <w:spacing w:before="40" w:line="240" w:lineRule="atLeast"/>
      <w:ind w:left="1253" w:hanging="1253"/>
    </w:pPr>
    <w:rPr>
      <w:sz w:val="20"/>
    </w:rPr>
  </w:style>
  <w:style w:type="paragraph" w:customStyle="1" w:styleId="CTA2a">
    <w:name w:val="CTA 2(a)"/>
    <w:basedOn w:val="OPCParaBase"/>
    <w:rsid w:val="00DF53D9"/>
    <w:pPr>
      <w:tabs>
        <w:tab w:val="right" w:pos="482"/>
      </w:tabs>
      <w:spacing w:before="40" w:line="240" w:lineRule="atLeast"/>
      <w:ind w:left="748" w:hanging="748"/>
    </w:pPr>
    <w:rPr>
      <w:sz w:val="20"/>
    </w:rPr>
  </w:style>
  <w:style w:type="paragraph" w:customStyle="1" w:styleId="CTA2ai">
    <w:name w:val="CTA 2(a)(i)"/>
    <w:basedOn w:val="OPCParaBase"/>
    <w:rsid w:val="00DF53D9"/>
    <w:pPr>
      <w:tabs>
        <w:tab w:val="right" w:pos="1089"/>
      </w:tabs>
      <w:spacing w:before="40" w:line="240" w:lineRule="atLeast"/>
      <w:ind w:left="1327" w:hanging="1327"/>
    </w:pPr>
    <w:rPr>
      <w:sz w:val="20"/>
    </w:rPr>
  </w:style>
  <w:style w:type="paragraph" w:customStyle="1" w:styleId="CTA3a">
    <w:name w:val="CTA 3(a)"/>
    <w:basedOn w:val="OPCParaBase"/>
    <w:rsid w:val="00DF53D9"/>
    <w:pPr>
      <w:tabs>
        <w:tab w:val="right" w:pos="556"/>
      </w:tabs>
      <w:spacing w:before="40" w:line="240" w:lineRule="atLeast"/>
      <w:ind w:left="805" w:hanging="805"/>
    </w:pPr>
    <w:rPr>
      <w:sz w:val="20"/>
    </w:rPr>
  </w:style>
  <w:style w:type="paragraph" w:customStyle="1" w:styleId="CTA3ai">
    <w:name w:val="CTA 3(a)(i)"/>
    <w:basedOn w:val="OPCParaBase"/>
    <w:rsid w:val="00DF53D9"/>
    <w:pPr>
      <w:tabs>
        <w:tab w:val="right" w:pos="1140"/>
      </w:tabs>
      <w:spacing w:before="40" w:line="240" w:lineRule="atLeast"/>
      <w:ind w:left="1361" w:hanging="1361"/>
    </w:pPr>
    <w:rPr>
      <w:sz w:val="20"/>
    </w:rPr>
  </w:style>
  <w:style w:type="paragraph" w:customStyle="1" w:styleId="CTA4a">
    <w:name w:val="CTA 4(a)"/>
    <w:basedOn w:val="OPCParaBase"/>
    <w:rsid w:val="00DF53D9"/>
    <w:pPr>
      <w:tabs>
        <w:tab w:val="right" w:pos="624"/>
      </w:tabs>
      <w:spacing w:before="40" w:line="240" w:lineRule="atLeast"/>
      <w:ind w:left="873" w:hanging="873"/>
    </w:pPr>
    <w:rPr>
      <w:sz w:val="20"/>
    </w:rPr>
  </w:style>
  <w:style w:type="paragraph" w:customStyle="1" w:styleId="CTA4ai">
    <w:name w:val="CTA 4(a)(i)"/>
    <w:basedOn w:val="OPCParaBase"/>
    <w:rsid w:val="00DF53D9"/>
    <w:pPr>
      <w:tabs>
        <w:tab w:val="right" w:pos="1213"/>
      </w:tabs>
      <w:spacing w:before="40" w:line="240" w:lineRule="atLeast"/>
      <w:ind w:left="1452" w:hanging="1452"/>
    </w:pPr>
    <w:rPr>
      <w:sz w:val="20"/>
    </w:rPr>
  </w:style>
  <w:style w:type="paragraph" w:customStyle="1" w:styleId="CTACAPS">
    <w:name w:val="CTA CAPS"/>
    <w:basedOn w:val="OPCParaBase"/>
    <w:rsid w:val="00DF53D9"/>
    <w:pPr>
      <w:spacing w:before="60" w:line="240" w:lineRule="atLeast"/>
    </w:pPr>
    <w:rPr>
      <w:sz w:val="20"/>
    </w:rPr>
  </w:style>
  <w:style w:type="paragraph" w:customStyle="1" w:styleId="CTAright">
    <w:name w:val="CTA right"/>
    <w:basedOn w:val="OPCParaBase"/>
    <w:rsid w:val="00DF53D9"/>
    <w:pPr>
      <w:spacing w:before="60" w:line="240" w:lineRule="auto"/>
      <w:jc w:val="right"/>
    </w:pPr>
    <w:rPr>
      <w:sz w:val="20"/>
    </w:rPr>
  </w:style>
  <w:style w:type="paragraph" w:customStyle="1" w:styleId="subsection">
    <w:name w:val="subsection"/>
    <w:aliases w:val="ss"/>
    <w:basedOn w:val="OPCParaBase"/>
    <w:rsid w:val="00DF53D9"/>
    <w:pPr>
      <w:tabs>
        <w:tab w:val="right" w:pos="1021"/>
      </w:tabs>
      <w:spacing w:before="180" w:line="240" w:lineRule="auto"/>
      <w:ind w:left="1134" w:hanging="1134"/>
    </w:pPr>
  </w:style>
  <w:style w:type="paragraph" w:customStyle="1" w:styleId="Definition">
    <w:name w:val="Definition"/>
    <w:aliases w:val="dd"/>
    <w:basedOn w:val="OPCParaBase"/>
    <w:rsid w:val="00DF53D9"/>
    <w:pPr>
      <w:spacing w:before="180" w:line="240" w:lineRule="auto"/>
      <w:ind w:left="1134"/>
    </w:pPr>
  </w:style>
  <w:style w:type="paragraph" w:customStyle="1" w:styleId="ETAsubitem">
    <w:name w:val="ETA(subitem)"/>
    <w:basedOn w:val="OPCParaBase"/>
    <w:rsid w:val="00DF53D9"/>
    <w:pPr>
      <w:tabs>
        <w:tab w:val="right" w:pos="340"/>
      </w:tabs>
      <w:spacing w:before="60" w:line="240" w:lineRule="auto"/>
      <w:ind w:left="454" w:hanging="454"/>
    </w:pPr>
    <w:rPr>
      <w:sz w:val="20"/>
    </w:rPr>
  </w:style>
  <w:style w:type="paragraph" w:customStyle="1" w:styleId="ETApara">
    <w:name w:val="ETA(para)"/>
    <w:basedOn w:val="OPCParaBase"/>
    <w:rsid w:val="00DF53D9"/>
    <w:pPr>
      <w:tabs>
        <w:tab w:val="right" w:pos="754"/>
      </w:tabs>
      <w:spacing w:before="60" w:line="240" w:lineRule="auto"/>
      <w:ind w:left="828" w:hanging="828"/>
    </w:pPr>
    <w:rPr>
      <w:sz w:val="20"/>
    </w:rPr>
  </w:style>
  <w:style w:type="paragraph" w:customStyle="1" w:styleId="ETAsubpara">
    <w:name w:val="ETA(subpara)"/>
    <w:basedOn w:val="OPCParaBase"/>
    <w:rsid w:val="00DF53D9"/>
    <w:pPr>
      <w:tabs>
        <w:tab w:val="right" w:pos="1083"/>
      </w:tabs>
      <w:spacing w:before="60" w:line="240" w:lineRule="auto"/>
      <w:ind w:left="1191" w:hanging="1191"/>
    </w:pPr>
    <w:rPr>
      <w:sz w:val="20"/>
    </w:rPr>
  </w:style>
  <w:style w:type="paragraph" w:customStyle="1" w:styleId="ETAsub-subpara">
    <w:name w:val="ETA(sub-subpara)"/>
    <w:basedOn w:val="OPCParaBase"/>
    <w:rsid w:val="00DF53D9"/>
    <w:pPr>
      <w:tabs>
        <w:tab w:val="right" w:pos="1412"/>
      </w:tabs>
      <w:spacing w:before="60" w:line="240" w:lineRule="auto"/>
      <w:ind w:left="1525" w:hanging="1525"/>
    </w:pPr>
    <w:rPr>
      <w:sz w:val="20"/>
    </w:rPr>
  </w:style>
  <w:style w:type="paragraph" w:customStyle="1" w:styleId="Formula">
    <w:name w:val="Formula"/>
    <w:basedOn w:val="OPCParaBase"/>
    <w:rsid w:val="00DF53D9"/>
    <w:pPr>
      <w:spacing w:line="240" w:lineRule="auto"/>
      <w:ind w:left="1134"/>
    </w:pPr>
    <w:rPr>
      <w:sz w:val="20"/>
    </w:rPr>
  </w:style>
  <w:style w:type="paragraph" w:styleId="Header">
    <w:name w:val="header"/>
    <w:basedOn w:val="OPCParaBase"/>
    <w:link w:val="HeaderChar"/>
    <w:unhideWhenUsed/>
    <w:rsid w:val="00DF53D9"/>
    <w:pPr>
      <w:keepNext/>
      <w:keepLines/>
      <w:tabs>
        <w:tab w:val="center" w:pos="4150"/>
        <w:tab w:val="right" w:pos="8307"/>
      </w:tabs>
      <w:spacing w:line="160" w:lineRule="exact"/>
    </w:pPr>
    <w:rPr>
      <w:sz w:val="16"/>
    </w:rPr>
  </w:style>
  <w:style w:type="character" w:customStyle="1" w:styleId="HeaderChar">
    <w:name w:val="Header Char"/>
    <w:link w:val="Header"/>
    <w:rsid w:val="00DF53D9"/>
    <w:rPr>
      <w:rFonts w:eastAsia="Times New Roman" w:cs="Times New Roman"/>
      <w:sz w:val="16"/>
      <w:lang w:eastAsia="en-AU"/>
    </w:rPr>
  </w:style>
  <w:style w:type="paragraph" w:customStyle="1" w:styleId="House">
    <w:name w:val="House"/>
    <w:basedOn w:val="OPCParaBase"/>
    <w:rsid w:val="00DF53D9"/>
    <w:pPr>
      <w:spacing w:line="240" w:lineRule="auto"/>
    </w:pPr>
    <w:rPr>
      <w:sz w:val="28"/>
    </w:rPr>
  </w:style>
  <w:style w:type="paragraph" w:customStyle="1" w:styleId="Item">
    <w:name w:val="Item"/>
    <w:aliases w:val="i"/>
    <w:basedOn w:val="OPCParaBase"/>
    <w:next w:val="ItemHead"/>
    <w:rsid w:val="00DF53D9"/>
    <w:pPr>
      <w:keepLines/>
      <w:spacing w:before="80" w:line="240" w:lineRule="auto"/>
      <w:ind w:left="709"/>
    </w:pPr>
  </w:style>
  <w:style w:type="paragraph" w:customStyle="1" w:styleId="ItemHead">
    <w:name w:val="ItemHead"/>
    <w:aliases w:val="ih"/>
    <w:basedOn w:val="OPCParaBase"/>
    <w:next w:val="Item"/>
    <w:rsid w:val="00DF53D9"/>
    <w:pPr>
      <w:keepLines/>
      <w:spacing w:before="220" w:line="240" w:lineRule="auto"/>
      <w:ind w:left="709" w:hanging="709"/>
    </w:pPr>
    <w:rPr>
      <w:rFonts w:ascii="Arial" w:hAnsi="Arial"/>
      <w:b/>
      <w:kern w:val="28"/>
      <w:sz w:val="24"/>
    </w:rPr>
  </w:style>
  <w:style w:type="paragraph" w:customStyle="1" w:styleId="LongT">
    <w:name w:val="LongT"/>
    <w:basedOn w:val="OPCParaBase"/>
    <w:rsid w:val="00DF53D9"/>
    <w:pPr>
      <w:spacing w:line="240" w:lineRule="auto"/>
    </w:pPr>
    <w:rPr>
      <w:b/>
      <w:sz w:val="32"/>
    </w:rPr>
  </w:style>
  <w:style w:type="paragraph" w:customStyle="1" w:styleId="notedraft">
    <w:name w:val="note(draft)"/>
    <w:aliases w:val="nd"/>
    <w:basedOn w:val="OPCParaBase"/>
    <w:rsid w:val="00DF53D9"/>
    <w:pPr>
      <w:spacing w:before="240" w:line="240" w:lineRule="auto"/>
      <w:ind w:left="284" w:hanging="284"/>
    </w:pPr>
    <w:rPr>
      <w:i/>
      <w:sz w:val="24"/>
    </w:rPr>
  </w:style>
  <w:style w:type="paragraph" w:customStyle="1" w:styleId="notemargin">
    <w:name w:val="note(margin)"/>
    <w:aliases w:val="nm"/>
    <w:basedOn w:val="OPCParaBase"/>
    <w:rsid w:val="00DF53D9"/>
    <w:pPr>
      <w:tabs>
        <w:tab w:val="left" w:pos="709"/>
      </w:tabs>
      <w:spacing w:before="122" w:line="198" w:lineRule="exact"/>
      <w:ind w:left="709" w:hanging="709"/>
    </w:pPr>
    <w:rPr>
      <w:sz w:val="18"/>
    </w:rPr>
  </w:style>
  <w:style w:type="paragraph" w:customStyle="1" w:styleId="notepara">
    <w:name w:val="note(para)"/>
    <w:aliases w:val="na"/>
    <w:basedOn w:val="OPCParaBase"/>
    <w:rsid w:val="00DF53D9"/>
    <w:pPr>
      <w:spacing w:before="40" w:line="198" w:lineRule="exact"/>
      <w:ind w:left="2354" w:hanging="369"/>
    </w:pPr>
    <w:rPr>
      <w:sz w:val="18"/>
    </w:rPr>
  </w:style>
  <w:style w:type="paragraph" w:customStyle="1" w:styleId="noteParlAmend">
    <w:name w:val="note(ParlAmend)"/>
    <w:aliases w:val="npp"/>
    <w:basedOn w:val="OPCParaBase"/>
    <w:next w:val="ParlAmend"/>
    <w:rsid w:val="00DF53D9"/>
    <w:pPr>
      <w:spacing w:line="240" w:lineRule="auto"/>
      <w:jc w:val="right"/>
    </w:pPr>
    <w:rPr>
      <w:rFonts w:ascii="Arial" w:hAnsi="Arial"/>
      <w:b/>
      <w:i/>
    </w:rPr>
  </w:style>
  <w:style w:type="paragraph" w:customStyle="1" w:styleId="notetext">
    <w:name w:val="note(text)"/>
    <w:aliases w:val="n"/>
    <w:basedOn w:val="OPCParaBase"/>
    <w:rsid w:val="00DF53D9"/>
    <w:pPr>
      <w:spacing w:before="122" w:line="198" w:lineRule="exact"/>
      <w:ind w:left="1985" w:hanging="851"/>
    </w:pPr>
    <w:rPr>
      <w:sz w:val="18"/>
    </w:rPr>
  </w:style>
  <w:style w:type="paragraph" w:customStyle="1" w:styleId="Page1">
    <w:name w:val="Page1"/>
    <w:basedOn w:val="OPCParaBase"/>
    <w:rsid w:val="00DF53D9"/>
    <w:pPr>
      <w:spacing w:before="5600" w:line="240" w:lineRule="auto"/>
    </w:pPr>
    <w:rPr>
      <w:b/>
      <w:sz w:val="32"/>
    </w:rPr>
  </w:style>
  <w:style w:type="paragraph" w:customStyle="1" w:styleId="PageBreak">
    <w:name w:val="PageBreak"/>
    <w:aliases w:val="pb"/>
    <w:basedOn w:val="OPCParaBase"/>
    <w:rsid w:val="00DF53D9"/>
    <w:pPr>
      <w:spacing w:line="240" w:lineRule="auto"/>
    </w:pPr>
    <w:rPr>
      <w:sz w:val="10"/>
    </w:rPr>
  </w:style>
  <w:style w:type="paragraph" w:customStyle="1" w:styleId="paragraphsub">
    <w:name w:val="paragraph(sub)"/>
    <w:aliases w:val="aa"/>
    <w:basedOn w:val="OPCParaBase"/>
    <w:rsid w:val="00DF53D9"/>
    <w:pPr>
      <w:tabs>
        <w:tab w:val="right" w:pos="1985"/>
      </w:tabs>
      <w:spacing w:before="40" w:line="240" w:lineRule="auto"/>
      <w:ind w:left="2098" w:hanging="2098"/>
    </w:pPr>
  </w:style>
  <w:style w:type="paragraph" w:customStyle="1" w:styleId="paragraphsub-sub">
    <w:name w:val="paragraph(sub-sub)"/>
    <w:aliases w:val="aaa"/>
    <w:basedOn w:val="OPCParaBase"/>
    <w:rsid w:val="00DF53D9"/>
    <w:pPr>
      <w:tabs>
        <w:tab w:val="right" w:pos="2722"/>
      </w:tabs>
      <w:spacing w:before="40" w:line="240" w:lineRule="auto"/>
      <w:ind w:left="2835" w:hanging="2835"/>
    </w:pPr>
  </w:style>
  <w:style w:type="paragraph" w:customStyle="1" w:styleId="paragraph">
    <w:name w:val="paragraph"/>
    <w:aliases w:val="a"/>
    <w:basedOn w:val="OPCParaBase"/>
    <w:rsid w:val="00DF53D9"/>
    <w:pPr>
      <w:tabs>
        <w:tab w:val="right" w:pos="1531"/>
      </w:tabs>
      <w:spacing w:before="40" w:line="240" w:lineRule="auto"/>
      <w:ind w:left="1644" w:hanging="1644"/>
    </w:pPr>
  </w:style>
  <w:style w:type="paragraph" w:customStyle="1" w:styleId="ParlAmend">
    <w:name w:val="ParlAmend"/>
    <w:aliases w:val="pp"/>
    <w:basedOn w:val="OPCParaBase"/>
    <w:rsid w:val="00DF53D9"/>
    <w:pPr>
      <w:spacing w:before="240" w:line="240" w:lineRule="atLeast"/>
      <w:ind w:hanging="567"/>
    </w:pPr>
    <w:rPr>
      <w:sz w:val="24"/>
    </w:rPr>
  </w:style>
  <w:style w:type="paragraph" w:customStyle="1" w:styleId="Penalty">
    <w:name w:val="Penalty"/>
    <w:basedOn w:val="OPCParaBase"/>
    <w:rsid w:val="00DF53D9"/>
    <w:pPr>
      <w:tabs>
        <w:tab w:val="left" w:pos="2977"/>
      </w:tabs>
      <w:spacing w:before="180" w:line="240" w:lineRule="auto"/>
      <w:ind w:left="1985" w:hanging="851"/>
    </w:pPr>
  </w:style>
  <w:style w:type="paragraph" w:customStyle="1" w:styleId="Portfolio">
    <w:name w:val="Portfolio"/>
    <w:basedOn w:val="OPCParaBase"/>
    <w:rsid w:val="00DF53D9"/>
    <w:pPr>
      <w:spacing w:line="240" w:lineRule="auto"/>
    </w:pPr>
    <w:rPr>
      <w:i/>
      <w:sz w:val="20"/>
    </w:rPr>
  </w:style>
  <w:style w:type="paragraph" w:customStyle="1" w:styleId="Preamble">
    <w:name w:val="Preamble"/>
    <w:basedOn w:val="OPCParaBase"/>
    <w:next w:val="Normal"/>
    <w:rsid w:val="00DF53D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F53D9"/>
    <w:pPr>
      <w:spacing w:line="240" w:lineRule="auto"/>
    </w:pPr>
    <w:rPr>
      <w:i/>
      <w:sz w:val="20"/>
    </w:rPr>
  </w:style>
  <w:style w:type="paragraph" w:customStyle="1" w:styleId="Session">
    <w:name w:val="Session"/>
    <w:basedOn w:val="OPCParaBase"/>
    <w:rsid w:val="00DF53D9"/>
    <w:pPr>
      <w:spacing w:line="240" w:lineRule="auto"/>
    </w:pPr>
    <w:rPr>
      <w:sz w:val="28"/>
    </w:rPr>
  </w:style>
  <w:style w:type="paragraph" w:customStyle="1" w:styleId="Sponsor">
    <w:name w:val="Sponsor"/>
    <w:basedOn w:val="OPCParaBase"/>
    <w:rsid w:val="00DF53D9"/>
    <w:pPr>
      <w:spacing w:line="240" w:lineRule="auto"/>
    </w:pPr>
    <w:rPr>
      <w:i/>
    </w:rPr>
  </w:style>
  <w:style w:type="paragraph" w:customStyle="1" w:styleId="Subitem">
    <w:name w:val="Subitem"/>
    <w:aliases w:val="iss"/>
    <w:basedOn w:val="OPCParaBase"/>
    <w:rsid w:val="00DF53D9"/>
    <w:pPr>
      <w:spacing w:before="180" w:line="240" w:lineRule="auto"/>
      <w:ind w:left="709" w:hanging="709"/>
    </w:pPr>
  </w:style>
  <w:style w:type="paragraph" w:customStyle="1" w:styleId="SubitemHead">
    <w:name w:val="SubitemHead"/>
    <w:aliases w:val="issh"/>
    <w:basedOn w:val="OPCParaBase"/>
    <w:rsid w:val="00DF53D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DF53D9"/>
    <w:pPr>
      <w:spacing w:before="40" w:line="240" w:lineRule="auto"/>
      <w:ind w:left="1134"/>
    </w:pPr>
  </w:style>
  <w:style w:type="paragraph" w:customStyle="1" w:styleId="SubsectionHead">
    <w:name w:val="SubsectionHead"/>
    <w:aliases w:val="ssh"/>
    <w:basedOn w:val="OPCParaBase"/>
    <w:next w:val="subsection"/>
    <w:rsid w:val="00DF53D9"/>
    <w:pPr>
      <w:keepNext/>
      <w:keepLines/>
      <w:spacing w:before="240" w:line="240" w:lineRule="auto"/>
      <w:ind w:left="1134"/>
    </w:pPr>
    <w:rPr>
      <w:i/>
    </w:rPr>
  </w:style>
  <w:style w:type="paragraph" w:customStyle="1" w:styleId="Tablea">
    <w:name w:val="Table(a)"/>
    <w:aliases w:val="ta"/>
    <w:basedOn w:val="OPCParaBase"/>
    <w:rsid w:val="00DF53D9"/>
    <w:pPr>
      <w:spacing w:before="60" w:line="240" w:lineRule="auto"/>
      <w:ind w:left="284" w:hanging="284"/>
    </w:pPr>
    <w:rPr>
      <w:sz w:val="20"/>
    </w:rPr>
  </w:style>
  <w:style w:type="paragraph" w:customStyle="1" w:styleId="TableAA">
    <w:name w:val="Table(AA)"/>
    <w:aliases w:val="taaa"/>
    <w:basedOn w:val="OPCParaBase"/>
    <w:rsid w:val="00DF53D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DF53D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DF53D9"/>
    <w:pPr>
      <w:spacing w:before="60" w:line="240" w:lineRule="atLeast"/>
    </w:pPr>
    <w:rPr>
      <w:sz w:val="20"/>
    </w:rPr>
  </w:style>
  <w:style w:type="paragraph" w:customStyle="1" w:styleId="TLPBoxTextnote">
    <w:name w:val="TLPBoxText(note"/>
    <w:aliases w:val="right)"/>
    <w:basedOn w:val="OPCParaBase"/>
    <w:rsid w:val="00DF53D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F53D9"/>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DF53D9"/>
    <w:pPr>
      <w:spacing w:before="122" w:line="198" w:lineRule="exact"/>
      <w:ind w:left="1985" w:hanging="851"/>
      <w:jc w:val="right"/>
    </w:pPr>
    <w:rPr>
      <w:sz w:val="18"/>
    </w:rPr>
  </w:style>
  <w:style w:type="paragraph" w:customStyle="1" w:styleId="TLPTableBullet">
    <w:name w:val="TLPTableBullet"/>
    <w:aliases w:val="ttb"/>
    <w:basedOn w:val="OPCParaBase"/>
    <w:rsid w:val="00DF53D9"/>
    <w:pPr>
      <w:spacing w:line="240" w:lineRule="exact"/>
      <w:ind w:left="284" w:hanging="284"/>
    </w:pPr>
    <w:rPr>
      <w:sz w:val="20"/>
    </w:rPr>
  </w:style>
  <w:style w:type="paragraph" w:styleId="TOC1">
    <w:name w:val="toc 1"/>
    <w:next w:val="Normal"/>
    <w:uiPriority w:val="39"/>
    <w:rsid w:val="006322FD"/>
    <w:rPr>
      <w:rFonts w:eastAsia="Times New Roman"/>
      <w:sz w:val="24"/>
      <w:szCs w:val="24"/>
    </w:rPr>
  </w:style>
  <w:style w:type="paragraph" w:styleId="TOC2">
    <w:name w:val="toc 2"/>
    <w:next w:val="Normal"/>
    <w:uiPriority w:val="39"/>
    <w:rsid w:val="006322FD"/>
    <w:pPr>
      <w:ind w:left="240"/>
    </w:pPr>
    <w:rPr>
      <w:rFonts w:eastAsia="Times New Roman"/>
      <w:b/>
      <w:sz w:val="24"/>
      <w:szCs w:val="24"/>
    </w:rPr>
  </w:style>
  <w:style w:type="paragraph" w:styleId="TOC3">
    <w:name w:val="toc 3"/>
    <w:next w:val="Normal"/>
    <w:uiPriority w:val="39"/>
    <w:rsid w:val="006322FD"/>
    <w:pPr>
      <w:ind w:left="480"/>
    </w:pPr>
    <w:rPr>
      <w:rFonts w:eastAsia="Times New Roman"/>
      <w:sz w:val="24"/>
      <w:szCs w:val="24"/>
    </w:rPr>
  </w:style>
  <w:style w:type="paragraph" w:styleId="TOC4">
    <w:name w:val="toc 4"/>
    <w:next w:val="Normal"/>
    <w:uiPriority w:val="39"/>
    <w:rsid w:val="006322FD"/>
    <w:pPr>
      <w:ind w:left="720"/>
    </w:pPr>
    <w:rPr>
      <w:rFonts w:eastAsia="Times New Roman"/>
      <w:sz w:val="24"/>
      <w:szCs w:val="24"/>
    </w:rPr>
  </w:style>
  <w:style w:type="paragraph" w:styleId="TOC5">
    <w:name w:val="toc 5"/>
    <w:next w:val="Normal"/>
    <w:uiPriority w:val="39"/>
    <w:rsid w:val="006322FD"/>
    <w:pPr>
      <w:ind w:left="960"/>
    </w:pPr>
    <w:rPr>
      <w:rFonts w:eastAsia="Times New Roman"/>
      <w:sz w:val="24"/>
      <w:szCs w:val="24"/>
    </w:rPr>
  </w:style>
  <w:style w:type="paragraph" w:styleId="TOC6">
    <w:name w:val="toc 6"/>
    <w:next w:val="Normal"/>
    <w:uiPriority w:val="39"/>
    <w:semiHidden/>
    <w:rsid w:val="006322FD"/>
    <w:pPr>
      <w:ind w:left="1200"/>
    </w:pPr>
    <w:rPr>
      <w:rFonts w:eastAsia="Times New Roman"/>
      <w:sz w:val="24"/>
      <w:szCs w:val="24"/>
    </w:rPr>
  </w:style>
  <w:style w:type="paragraph" w:styleId="TOC7">
    <w:name w:val="toc 7"/>
    <w:next w:val="Normal"/>
    <w:uiPriority w:val="39"/>
    <w:semiHidden/>
    <w:rsid w:val="006322FD"/>
    <w:pPr>
      <w:ind w:left="1440"/>
    </w:pPr>
    <w:rPr>
      <w:rFonts w:eastAsia="Times New Roman"/>
      <w:sz w:val="24"/>
      <w:szCs w:val="24"/>
    </w:rPr>
  </w:style>
  <w:style w:type="paragraph" w:styleId="TOC8">
    <w:name w:val="toc 8"/>
    <w:next w:val="Normal"/>
    <w:uiPriority w:val="39"/>
    <w:semiHidden/>
    <w:rsid w:val="006322FD"/>
    <w:pPr>
      <w:ind w:left="1680"/>
    </w:pPr>
    <w:rPr>
      <w:rFonts w:eastAsia="Times New Roman"/>
      <w:sz w:val="24"/>
      <w:szCs w:val="24"/>
    </w:rPr>
  </w:style>
  <w:style w:type="paragraph" w:styleId="TOC9">
    <w:name w:val="toc 9"/>
    <w:next w:val="Normal"/>
    <w:uiPriority w:val="39"/>
    <w:rsid w:val="006322FD"/>
    <w:pPr>
      <w:ind w:left="1920"/>
    </w:pPr>
    <w:rPr>
      <w:rFonts w:eastAsia="Times New Roman"/>
      <w:sz w:val="24"/>
      <w:szCs w:val="24"/>
    </w:rPr>
  </w:style>
  <w:style w:type="paragraph" w:customStyle="1" w:styleId="TofSectsGroupHeading">
    <w:name w:val="TofSects(GroupHeading)"/>
    <w:basedOn w:val="OPCParaBase"/>
    <w:next w:val="TofSectsSection"/>
    <w:rsid w:val="00DF53D9"/>
    <w:pPr>
      <w:keepLines/>
      <w:spacing w:before="240" w:after="120" w:line="240" w:lineRule="auto"/>
      <w:ind w:left="794"/>
    </w:pPr>
    <w:rPr>
      <w:b/>
      <w:kern w:val="28"/>
      <w:sz w:val="20"/>
    </w:rPr>
  </w:style>
  <w:style w:type="paragraph" w:customStyle="1" w:styleId="TofSectsHeading">
    <w:name w:val="TofSects(Heading)"/>
    <w:basedOn w:val="OPCParaBase"/>
    <w:rsid w:val="00DF53D9"/>
    <w:pPr>
      <w:spacing w:before="240" w:after="120" w:line="240" w:lineRule="auto"/>
    </w:pPr>
    <w:rPr>
      <w:b/>
      <w:sz w:val="24"/>
    </w:rPr>
  </w:style>
  <w:style w:type="paragraph" w:customStyle="1" w:styleId="TofSectsSection">
    <w:name w:val="TofSects(Section)"/>
    <w:basedOn w:val="OPCParaBase"/>
    <w:rsid w:val="00DF53D9"/>
    <w:pPr>
      <w:keepLines/>
      <w:spacing w:before="40" w:line="240" w:lineRule="auto"/>
      <w:ind w:left="1588" w:hanging="794"/>
    </w:pPr>
    <w:rPr>
      <w:kern w:val="28"/>
      <w:sz w:val="18"/>
    </w:rPr>
  </w:style>
  <w:style w:type="paragraph" w:customStyle="1" w:styleId="TofSectsSubdiv">
    <w:name w:val="TofSects(Subdiv)"/>
    <w:basedOn w:val="OPCParaBase"/>
    <w:rsid w:val="00DF53D9"/>
    <w:pPr>
      <w:keepLines/>
      <w:spacing w:before="80" w:line="240" w:lineRule="auto"/>
      <w:ind w:left="1588" w:hanging="794"/>
    </w:pPr>
    <w:rPr>
      <w:kern w:val="28"/>
    </w:rPr>
  </w:style>
  <w:style w:type="paragraph" w:customStyle="1" w:styleId="WRStyle">
    <w:name w:val="WR Style"/>
    <w:aliases w:val="WR"/>
    <w:basedOn w:val="OPCParaBase"/>
    <w:rsid w:val="00DF53D9"/>
    <w:pPr>
      <w:spacing w:before="240" w:line="240" w:lineRule="auto"/>
      <w:ind w:left="284" w:hanging="284"/>
    </w:pPr>
    <w:rPr>
      <w:b/>
      <w:i/>
      <w:kern w:val="28"/>
      <w:sz w:val="24"/>
    </w:rPr>
  </w:style>
  <w:style w:type="paragraph" w:customStyle="1" w:styleId="Body">
    <w:name w:val="Body"/>
    <w:aliases w:val="b"/>
    <w:basedOn w:val="OPCParaBase"/>
    <w:rsid w:val="00DF53D9"/>
    <w:pPr>
      <w:spacing w:before="240" w:line="240" w:lineRule="auto"/>
    </w:pPr>
    <w:rPr>
      <w:sz w:val="24"/>
    </w:rPr>
  </w:style>
  <w:style w:type="paragraph" w:customStyle="1" w:styleId="BodyNum">
    <w:name w:val="BodyNum"/>
    <w:aliases w:val="b1"/>
    <w:basedOn w:val="OPCParaBase"/>
    <w:rsid w:val="00DF53D9"/>
    <w:pPr>
      <w:numPr>
        <w:numId w:val="13"/>
      </w:numPr>
      <w:spacing w:before="240" w:line="240" w:lineRule="auto"/>
    </w:pPr>
    <w:rPr>
      <w:sz w:val="24"/>
    </w:rPr>
  </w:style>
  <w:style w:type="paragraph" w:customStyle="1" w:styleId="BodyPara">
    <w:name w:val="BodyPara"/>
    <w:aliases w:val="ba"/>
    <w:basedOn w:val="OPCParaBase"/>
    <w:rsid w:val="00DF53D9"/>
    <w:pPr>
      <w:numPr>
        <w:ilvl w:val="1"/>
        <w:numId w:val="13"/>
      </w:numPr>
      <w:spacing w:before="240" w:line="240" w:lineRule="auto"/>
    </w:pPr>
    <w:rPr>
      <w:sz w:val="24"/>
    </w:rPr>
  </w:style>
  <w:style w:type="paragraph" w:customStyle="1" w:styleId="BodyParaBullet">
    <w:name w:val="BodyParaBullet"/>
    <w:aliases w:val="bpb"/>
    <w:basedOn w:val="OPCParaBase"/>
    <w:rsid w:val="00DF53D9"/>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DF53D9"/>
    <w:pPr>
      <w:numPr>
        <w:ilvl w:val="3"/>
        <w:numId w:val="13"/>
      </w:numPr>
      <w:spacing w:before="240" w:line="240" w:lineRule="auto"/>
    </w:pPr>
    <w:rPr>
      <w:sz w:val="24"/>
    </w:rPr>
  </w:style>
  <w:style w:type="numbering" w:customStyle="1" w:styleId="OPCBodyList">
    <w:name w:val="OPCBodyList"/>
    <w:uiPriority w:val="99"/>
    <w:rsid w:val="00DF53D9"/>
    <w:pPr>
      <w:numPr>
        <w:numId w:val="13"/>
      </w:numPr>
    </w:pPr>
  </w:style>
  <w:style w:type="paragraph" w:customStyle="1" w:styleId="Head1">
    <w:name w:val="Head 1"/>
    <w:aliases w:val="1"/>
    <w:basedOn w:val="OPCParaBase"/>
    <w:next w:val="BodyNum"/>
    <w:rsid w:val="00DF53D9"/>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DF53D9"/>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DF53D9"/>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DF53D9"/>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DF53D9"/>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DF53D9"/>
    <w:pPr>
      <w:spacing w:before="122" w:line="198" w:lineRule="exact"/>
      <w:ind w:left="2353" w:hanging="709"/>
    </w:pPr>
    <w:rPr>
      <w:sz w:val="18"/>
    </w:rPr>
  </w:style>
  <w:style w:type="character" w:customStyle="1" w:styleId="Heading4Char">
    <w:name w:val="Heading 4 Char"/>
    <w:link w:val="Heading4"/>
    <w:rsid w:val="00DF53D9"/>
    <w:rPr>
      <w:rFonts w:eastAsia="Times New Roman" w:cs="Times New Roman"/>
      <w:b/>
      <w:kern w:val="28"/>
      <w:sz w:val="26"/>
      <w:szCs w:val="28"/>
      <w:lang w:eastAsia="en-AU"/>
    </w:rPr>
  </w:style>
  <w:style w:type="paragraph" w:styleId="Footer">
    <w:name w:val="footer"/>
    <w:link w:val="FooterChar"/>
    <w:rsid w:val="00DF53D9"/>
    <w:pPr>
      <w:tabs>
        <w:tab w:val="center" w:pos="4153"/>
        <w:tab w:val="center" w:pos="4320"/>
        <w:tab w:val="right" w:pos="8306"/>
        <w:tab w:val="right" w:pos="8640"/>
      </w:tabs>
    </w:pPr>
    <w:rPr>
      <w:rFonts w:eastAsia="Times New Roman"/>
      <w:sz w:val="24"/>
      <w:szCs w:val="24"/>
    </w:rPr>
  </w:style>
  <w:style w:type="character" w:customStyle="1" w:styleId="FooterChar">
    <w:name w:val="Footer Char"/>
    <w:link w:val="Footer"/>
    <w:rsid w:val="00DF53D9"/>
    <w:rPr>
      <w:rFonts w:eastAsia="Times New Roman" w:cs="Times New Roman"/>
      <w:sz w:val="24"/>
      <w:szCs w:val="24"/>
      <w:lang w:eastAsia="en-AU"/>
    </w:rPr>
  </w:style>
  <w:style w:type="character" w:styleId="PageNumber">
    <w:name w:val="page number"/>
    <w:basedOn w:val="DefaultParagraphFont"/>
    <w:rsid w:val="00DF53D9"/>
  </w:style>
  <w:style w:type="paragraph" w:customStyle="1" w:styleId="ToBeDeletedText">
    <w:name w:val="ToBeDeletedText"/>
    <w:aliases w:val="dt"/>
    <w:basedOn w:val="Blocks"/>
    <w:rsid w:val="00DF53D9"/>
    <w:rPr>
      <w:i/>
      <w:szCs w:val="24"/>
    </w:rPr>
  </w:style>
  <w:style w:type="character" w:customStyle="1" w:styleId="Heading1Char">
    <w:name w:val="Heading 1 Char"/>
    <w:link w:val="Heading1"/>
    <w:uiPriority w:val="9"/>
    <w:rsid w:val="00DF53D9"/>
    <w:rPr>
      <w:rFonts w:ascii="Cambria" w:eastAsia="Times New Roman" w:hAnsi="Cambria" w:cs="Times New Roman"/>
      <w:b/>
      <w:bCs/>
      <w:color w:val="365F91"/>
      <w:sz w:val="28"/>
      <w:szCs w:val="28"/>
    </w:rPr>
  </w:style>
  <w:style w:type="character" w:customStyle="1" w:styleId="Heading5Char">
    <w:name w:val="Heading 5 Char"/>
    <w:link w:val="Heading5"/>
    <w:uiPriority w:val="9"/>
    <w:semiHidden/>
    <w:rsid w:val="00DF53D9"/>
    <w:rPr>
      <w:rFonts w:ascii="Cambria" w:eastAsia="Times New Roman" w:hAnsi="Cambria" w:cs="Times New Roman"/>
      <w:color w:val="243F60"/>
      <w:sz w:val="22"/>
    </w:rPr>
  </w:style>
  <w:style w:type="paragraph" w:styleId="BalloonText">
    <w:name w:val="Balloon Text"/>
    <w:basedOn w:val="Normal"/>
    <w:link w:val="BalloonTextChar"/>
    <w:uiPriority w:val="99"/>
    <w:semiHidden/>
    <w:unhideWhenUsed/>
    <w:rsid w:val="00A73437"/>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A73437"/>
    <w:rPr>
      <w:rFonts w:ascii="Tahoma" w:hAnsi="Tahoma" w:cs="Tahoma"/>
      <w:sz w:val="16"/>
      <w:szCs w:val="16"/>
    </w:rPr>
  </w:style>
  <w:style w:type="paragraph" w:customStyle="1" w:styleId="FreeForm">
    <w:name w:val="FreeForm"/>
    <w:rsid w:val="00C37DF8"/>
    <w:rPr>
      <w:rFonts w:ascii="Arial" w:hAnsi="Arial"/>
      <w:sz w:val="22"/>
      <w:lang w:eastAsia="en-US"/>
    </w:rPr>
  </w:style>
  <w:style w:type="paragraph" w:customStyle="1" w:styleId="SOText">
    <w:name w:val="SO Text"/>
    <w:aliases w:val="sot"/>
    <w:link w:val="SOTextChar"/>
    <w:rsid w:val="007915AC"/>
    <w:pPr>
      <w:pBdr>
        <w:top w:val="single" w:sz="6" w:space="5" w:color="auto"/>
        <w:left w:val="single" w:sz="6" w:space="5" w:color="auto"/>
        <w:bottom w:val="single" w:sz="6" w:space="5" w:color="auto"/>
        <w:right w:val="single" w:sz="6" w:space="5" w:color="auto"/>
      </w:pBdr>
      <w:spacing w:before="240"/>
      <w:ind w:left="1134"/>
    </w:pPr>
    <w:rPr>
      <w:sz w:val="22"/>
      <w:lang w:eastAsia="en-US"/>
    </w:rPr>
  </w:style>
  <w:style w:type="character" w:customStyle="1" w:styleId="SOTextChar">
    <w:name w:val="SO Text Char"/>
    <w:aliases w:val="sot Char"/>
    <w:link w:val="SOText"/>
    <w:rsid w:val="007915AC"/>
    <w:rPr>
      <w:sz w:val="22"/>
    </w:rPr>
  </w:style>
  <w:style w:type="paragraph" w:customStyle="1" w:styleId="SOTextNote">
    <w:name w:val="SO TextNote"/>
    <w:aliases w:val="sont"/>
    <w:basedOn w:val="SOText"/>
    <w:qFormat/>
    <w:rsid w:val="00737A83"/>
    <w:pPr>
      <w:spacing w:before="122" w:line="198" w:lineRule="exact"/>
      <w:ind w:left="1843" w:hanging="709"/>
    </w:pPr>
    <w:rPr>
      <w:sz w:val="18"/>
    </w:rPr>
  </w:style>
  <w:style w:type="paragraph" w:customStyle="1" w:styleId="SOPara">
    <w:name w:val="SO Para"/>
    <w:aliases w:val="soa"/>
    <w:basedOn w:val="SOText"/>
    <w:link w:val="SOParaChar"/>
    <w:qFormat/>
    <w:rsid w:val="003A61DD"/>
    <w:pPr>
      <w:tabs>
        <w:tab w:val="right" w:pos="1786"/>
      </w:tabs>
      <w:spacing w:before="40"/>
      <w:ind w:left="2070" w:hanging="936"/>
    </w:pPr>
  </w:style>
  <w:style w:type="character" w:customStyle="1" w:styleId="SOParaChar">
    <w:name w:val="SO Para Char"/>
    <w:aliases w:val="soa Char"/>
    <w:link w:val="SOPara"/>
    <w:rsid w:val="003A61DD"/>
    <w:rPr>
      <w:sz w:val="22"/>
    </w:rPr>
  </w:style>
  <w:style w:type="paragraph" w:customStyle="1" w:styleId="FileName">
    <w:name w:val="FileName"/>
    <w:basedOn w:val="Normal"/>
    <w:rsid w:val="00CE26C0"/>
  </w:style>
  <w:style w:type="paragraph" w:customStyle="1" w:styleId="TableHeading">
    <w:name w:val="TableHeading"/>
    <w:aliases w:val="th"/>
    <w:basedOn w:val="OPCParaBase"/>
    <w:next w:val="Tabletext"/>
    <w:rsid w:val="00683687"/>
    <w:pPr>
      <w:keepNext/>
      <w:spacing w:before="60" w:line="240" w:lineRule="atLeast"/>
    </w:pPr>
    <w:rPr>
      <w:b/>
      <w:sz w:val="20"/>
    </w:rPr>
  </w:style>
  <w:style w:type="paragraph" w:customStyle="1" w:styleId="SOHeadBold">
    <w:name w:val="SO HeadBold"/>
    <w:aliases w:val="sohb"/>
    <w:basedOn w:val="SOText"/>
    <w:next w:val="SOText"/>
    <w:link w:val="SOHeadBoldChar"/>
    <w:qFormat/>
    <w:rsid w:val="000068E0"/>
    <w:rPr>
      <w:b/>
    </w:rPr>
  </w:style>
  <w:style w:type="character" w:customStyle="1" w:styleId="SOHeadBoldChar">
    <w:name w:val="SO HeadBold Char"/>
    <w:aliases w:val="sohb Char"/>
    <w:link w:val="SOHeadBold"/>
    <w:rsid w:val="000068E0"/>
    <w:rPr>
      <w:b/>
      <w:sz w:val="22"/>
    </w:rPr>
  </w:style>
  <w:style w:type="paragraph" w:customStyle="1" w:styleId="SOHeadItalic">
    <w:name w:val="SO HeadItalic"/>
    <w:aliases w:val="sohi"/>
    <w:basedOn w:val="SOText"/>
    <w:next w:val="SOText"/>
    <w:link w:val="SOHeadItalicChar"/>
    <w:qFormat/>
    <w:rsid w:val="00716B14"/>
    <w:rPr>
      <w:i/>
    </w:rPr>
  </w:style>
  <w:style w:type="character" w:customStyle="1" w:styleId="SOHeadItalicChar">
    <w:name w:val="SO HeadItalic Char"/>
    <w:aliases w:val="sohi Char"/>
    <w:link w:val="SOHeadItalic"/>
    <w:rsid w:val="00716B14"/>
    <w:rPr>
      <w:i/>
      <w:sz w:val="22"/>
    </w:rPr>
  </w:style>
  <w:style w:type="paragraph" w:customStyle="1" w:styleId="SOBullet">
    <w:name w:val="SO Bullet"/>
    <w:aliases w:val="sotb"/>
    <w:basedOn w:val="SOText"/>
    <w:link w:val="SOBulletChar"/>
    <w:qFormat/>
    <w:rsid w:val="00A241D7"/>
    <w:pPr>
      <w:ind w:left="1559" w:hanging="425"/>
    </w:pPr>
  </w:style>
  <w:style w:type="character" w:customStyle="1" w:styleId="SOBulletChar">
    <w:name w:val="SO Bullet Char"/>
    <w:aliases w:val="sotb Char"/>
    <w:link w:val="SOBullet"/>
    <w:rsid w:val="00A241D7"/>
    <w:rPr>
      <w:sz w:val="22"/>
    </w:rPr>
  </w:style>
  <w:style w:type="paragraph" w:customStyle="1" w:styleId="SOBulletNote">
    <w:name w:val="SO BulletNote"/>
    <w:aliases w:val="sonb"/>
    <w:basedOn w:val="SOTextNote"/>
    <w:link w:val="SOBulletNoteChar"/>
    <w:qFormat/>
    <w:rsid w:val="00494F07"/>
    <w:pPr>
      <w:tabs>
        <w:tab w:val="left" w:pos="1560"/>
      </w:tabs>
      <w:ind w:left="2268" w:hanging="1134"/>
    </w:pPr>
  </w:style>
  <w:style w:type="character" w:customStyle="1" w:styleId="SOBulletNoteChar">
    <w:name w:val="SO BulletNote Char"/>
    <w:aliases w:val="sonb Char"/>
    <w:link w:val="SOBulletNote"/>
    <w:rsid w:val="00494F07"/>
    <w:rPr>
      <w:sz w:val="18"/>
    </w:rPr>
  </w:style>
  <w:style w:type="paragraph" w:customStyle="1" w:styleId="SubPartCASA">
    <w:name w:val="SubPart(CASA)"/>
    <w:aliases w:val="csp"/>
    <w:basedOn w:val="OPCParaBase"/>
    <w:next w:val="ActHead3"/>
    <w:rsid w:val="00E77EF9"/>
    <w:pPr>
      <w:keepNext/>
      <w:keepLines/>
      <w:spacing w:before="280"/>
      <w:ind w:left="1134" w:hanging="1134"/>
      <w:outlineLvl w:val="1"/>
    </w:pPr>
    <w:rPr>
      <w:b/>
      <w:kern w:val="28"/>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104637">
      <w:bodyDiv w:val="1"/>
      <w:marLeft w:val="0"/>
      <w:marRight w:val="0"/>
      <w:marTop w:val="0"/>
      <w:marBottom w:val="0"/>
      <w:divBdr>
        <w:top w:val="none" w:sz="0" w:space="0" w:color="auto"/>
        <w:left w:val="none" w:sz="0" w:space="0" w:color="auto"/>
        <w:bottom w:val="none" w:sz="0" w:space="0" w:color="auto"/>
        <w:right w:val="none" w:sz="0" w:space="0" w:color="auto"/>
      </w:divBdr>
    </w:div>
    <w:div w:id="1408844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control" Target="activeX/activeX2.xml"/><Relationship Id="rId26" Type="http://schemas.openxmlformats.org/officeDocument/2006/relationships/control" Target="activeX/activeX6.xml"/><Relationship Id="rId39" Type="http://schemas.openxmlformats.org/officeDocument/2006/relationships/image" Target="media/image15.wmf"/><Relationship Id="rId21" Type="http://schemas.openxmlformats.org/officeDocument/2006/relationships/image" Target="media/image6.wmf"/><Relationship Id="rId34" Type="http://schemas.openxmlformats.org/officeDocument/2006/relationships/control" Target="activeX/activeX10.xml"/><Relationship Id="rId42" Type="http://schemas.openxmlformats.org/officeDocument/2006/relationships/control" Target="activeX/activeX14.xml"/><Relationship Id="rId47" Type="http://schemas.openxmlformats.org/officeDocument/2006/relationships/image" Target="media/image19.wmf"/><Relationship Id="rId50" Type="http://schemas.openxmlformats.org/officeDocument/2006/relationships/control" Target="activeX/activeX18.xml"/><Relationship Id="rId55" Type="http://schemas.openxmlformats.org/officeDocument/2006/relationships/image" Target="media/image23.wmf"/><Relationship Id="rId63" Type="http://schemas.openxmlformats.org/officeDocument/2006/relationships/image" Target="media/image27.wmf"/><Relationship Id="rId68" Type="http://schemas.openxmlformats.org/officeDocument/2006/relationships/control" Target="activeX/activeX27.xml"/><Relationship Id="rId7" Type="http://schemas.openxmlformats.org/officeDocument/2006/relationships/endnotes" Target="endnotes.xml"/><Relationship Id="rId71" Type="http://schemas.openxmlformats.org/officeDocument/2006/relationships/header" Target="header4.xml"/><Relationship Id="rId2" Type="http://schemas.openxmlformats.org/officeDocument/2006/relationships/styles" Target="styles.xml"/><Relationship Id="rId16" Type="http://schemas.openxmlformats.org/officeDocument/2006/relationships/control" Target="activeX/activeX1.xml"/><Relationship Id="rId29" Type="http://schemas.openxmlformats.org/officeDocument/2006/relationships/image" Target="media/image10.wmf"/><Relationship Id="rId11" Type="http://schemas.openxmlformats.org/officeDocument/2006/relationships/footer" Target="footer2.xml"/><Relationship Id="rId24" Type="http://schemas.openxmlformats.org/officeDocument/2006/relationships/control" Target="activeX/activeX5.xml"/><Relationship Id="rId32" Type="http://schemas.openxmlformats.org/officeDocument/2006/relationships/control" Target="activeX/activeX9.xml"/><Relationship Id="rId37" Type="http://schemas.openxmlformats.org/officeDocument/2006/relationships/image" Target="media/image14.wmf"/><Relationship Id="rId40" Type="http://schemas.openxmlformats.org/officeDocument/2006/relationships/control" Target="activeX/activeX13.xml"/><Relationship Id="rId45" Type="http://schemas.openxmlformats.org/officeDocument/2006/relationships/image" Target="media/image18.wmf"/><Relationship Id="rId53" Type="http://schemas.openxmlformats.org/officeDocument/2006/relationships/image" Target="media/image22.wmf"/><Relationship Id="rId58" Type="http://schemas.openxmlformats.org/officeDocument/2006/relationships/control" Target="activeX/activeX22.xml"/><Relationship Id="rId66" Type="http://schemas.openxmlformats.org/officeDocument/2006/relationships/control" Target="activeX/activeX26.xm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control" Target="activeX/activeX7.xml"/><Relationship Id="rId36" Type="http://schemas.openxmlformats.org/officeDocument/2006/relationships/control" Target="activeX/activeX11.xml"/><Relationship Id="rId49" Type="http://schemas.openxmlformats.org/officeDocument/2006/relationships/image" Target="media/image20.wmf"/><Relationship Id="rId57" Type="http://schemas.openxmlformats.org/officeDocument/2006/relationships/image" Target="media/image24.wmf"/><Relationship Id="rId61" Type="http://schemas.openxmlformats.org/officeDocument/2006/relationships/image" Target="media/image26.wmf"/><Relationship Id="rId10" Type="http://schemas.openxmlformats.org/officeDocument/2006/relationships/footer" Target="footer1.xml"/><Relationship Id="rId19" Type="http://schemas.openxmlformats.org/officeDocument/2006/relationships/image" Target="media/image5.wmf"/><Relationship Id="rId31" Type="http://schemas.openxmlformats.org/officeDocument/2006/relationships/image" Target="media/image11.wmf"/><Relationship Id="rId44" Type="http://schemas.openxmlformats.org/officeDocument/2006/relationships/control" Target="activeX/activeX15.xml"/><Relationship Id="rId52" Type="http://schemas.openxmlformats.org/officeDocument/2006/relationships/control" Target="activeX/activeX19.xml"/><Relationship Id="rId60" Type="http://schemas.openxmlformats.org/officeDocument/2006/relationships/control" Target="activeX/activeX23.xml"/><Relationship Id="rId65" Type="http://schemas.openxmlformats.org/officeDocument/2006/relationships/image" Target="media/image28.wmf"/><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jpeg"/><Relationship Id="rId22" Type="http://schemas.openxmlformats.org/officeDocument/2006/relationships/control" Target="activeX/activeX4.xml"/><Relationship Id="rId27" Type="http://schemas.openxmlformats.org/officeDocument/2006/relationships/image" Target="media/image9.wmf"/><Relationship Id="rId30" Type="http://schemas.openxmlformats.org/officeDocument/2006/relationships/control" Target="activeX/activeX8.xml"/><Relationship Id="rId35" Type="http://schemas.openxmlformats.org/officeDocument/2006/relationships/image" Target="media/image13.wmf"/><Relationship Id="rId43" Type="http://schemas.openxmlformats.org/officeDocument/2006/relationships/image" Target="media/image17.wmf"/><Relationship Id="rId48" Type="http://schemas.openxmlformats.org/officeDocument/2006/relationships/control" Target="activeX/activeX17.xml"/><Relationship Id="rId56" Type="http://schemas.openxmlformats.org/officeDocument/2006/relationships/control" Target="activeX/activeX21.xml"/><Relationship Id="rId64" Type="http://schemas.openxmlformats.org/officeDocument/2006/relationships/control" Target="activeX/activeX25.xml"/><Relationship Id="rId69" Type="http://schemas.openxmlformats.org/officeDocument/2006/relationships/footer" Target="footer4.xml"/><Relationship Id="rId8" Type="http://schemas.openxmlformats.org/officeDocument/2006/relationships/header" Target="header1.xml"/><Relationship Id="rId51" Type="http://schemas.openxmlformats.org/officeDocument/2006/relationships/image" Target="media/image21.wmf"/><Relationship Id="rId72"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header" Target="header3.xml"/><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control" Target="activeX/activeX12.xml"/><Relationship Id="rId46" Type="http://schemas.openxmlformats.org/officeDocument/2006/relationships/control" Target="activeX/activeX16.xml"/><Relationship Id="rId59" Type="http://schemas.openxmlformats.org/officeDocument/2006/relationships/image" Target="media/image25.wmf"/><Relationship Id="rId67" Type="http://schemas.openxmlformats.org/officeDocument/2006/relationships/image" Target="media/image29.wmf"/><Relationship Id="rId20" Type="http://schemas.openxmlformats.org/officeDocument/2006/relationships/control" Target="activeX/activeX3.xml"/><Relationship Id="rId41" Type="http://schemas.openxmlformats.org/officeDocument/2006/relationships/image" Target="media/image16.wmf"/><Relationship Id="rId54" Type="http://schemas.openxmlformats.org/officeDocument/2006/relationships/control" Target="activeX/activeX20.xml"/><Relationship Id="rId62" Type="http://schemas.openxmlformats.org/officeDocument/2006/relationships/control" Target="activeX/activeX24.xml"/><Relationship Id="rId7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Recruitment\Recruitment%20-%20Information%20pack.dotx"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Recruitment - Information pack.dotx</Template>
  <TotalTime>1</TotalTime>
  <Pages>14</Pages>
  <Words>3621</Words>
  <Characters>19629</Characters>
  <Application>Microsoft Office Word</Application>
  <DocSecurity>12</DocSecurity>
  <Lines>503</Lines>
  <Paragraphs>347</Paragraphs>
  <ScaleCrop>false</ScaleCrop>
  <HeadingPairs>
    <vt:vector size="2" baseType="variant">
      <vt:variant>
        <vt:lpstr>Title</vt:lpstr>
      </vt:variant>
      <vt:variant>
        <vt:i4>1</vt:i4>
      </vt:variant>
    </vt:vector>
  </HeadingPairs>
  <TitlesOfParts>
    <vt:vector size="1" baseType="lpstr">
      <vt:lpstr>Information for applicants APC Grade 1</vt:lpstr>
    </vt:vector>
  </TitlesOfParts>
  <Company>Office of Parliamentary Counsel</Company>
  <LinksUpToDate>false</LinksUpToDate>
  <CharactersWithSpaces>22903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for applicants APC Grade 1</dc:title>
  <dc:creator>holroydw</dc:creator>
  <cp:lastModifiedBy>Andrew Newbery</cp:lastModifiedBy>
  <cp:revision>2</cp:revision>
  <cp:lastPrinted>2018-05-30T04:00:00Z</cp:lastPrinted>
  <dcterms:created xsi:type="dcterms:W3CDTF">2018-06-12T03:49:00Z</dcterms:created>
  <dcterms:modified xsi:type="dcterms:W3CDTF">2018-06-12T03:49:00Z</dcterms:modified>
  <cp:category>Other - Comaprison forML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UNCLASSIFIED</vt:lpwstr>
  </property>
  <property fmtid="{D5CDD505-2E9C-101B-9397-08002B2CF9AE}" pid="3" name="DLM">
    <vt:lpwstr>No DLM</vt:lpwstr>
  </property>
  <property fmtid="{D5CDD505-2E9C-101B-9397-08002B2CF9AE}" pid="4" name="DoNotAsk">
    <vt:lpwstr>1</vt:lpwstr>
  </property>
  <property fmtid="{D5CDD505-2E9C-101B-9397-08002B2CF9AE}" pid="5" name="ChangedTitle">
    <vt:lpwstr>Information for applicants</vt:lpwstr>
  </property>
</Properties>
</file>